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5" w:type="dxa"/>
        <w:tblBorders>
          <w:top w:val="single" w:sz="6" w:space="0" w:color="auto"/>
          <w:left w:val="single" w:sz="6" w:space="0" w:color="auto"/>
          <w:bottom w:val="single" w:sz="6" w:space="0" w:color="auto"/>
          <w:right w:val="single" w:sz="6" w:space="0" w:color="auto"/>
          <w:insideH w:val="single" w:sz="6" w:space="0" w:color="auto"/>
          <w:insideV w:val="single" w:sz="6" w:space="0" w:color="0000FF"/>
        </w:tblBorders>
        <w:tblLayout w:type="fixed"/>
        <w:tblLook w:val="04A0" w:firstRow="1" w:lastRow="0" w:firstColumn="1" w:lastColumn="0" w:noHBand="0" w:noVBand="1"/>
      </w:tblPr>
      <w:tblGrid>
        <w:gridCol w:w="4793"/>
        <w:gridCol w:w="4792"/>
      </w:tblGrid>
      <w:tr w:rsidR="00DA5728" w14:paraId="0449BD4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D9550CE" w14:textId="7362F704" w:rsidR="00DA5728" w:rsidRDefault="004827F9" w:rsidP="00004E63">
            <w:pPr>
              <w:pStyle w:val="Heading1"/>
              <w:spacing w:line="256" w:lineRule="auto"/>
              <w:rPr>
                <w:rFonts w:eastAsiaTheme="minorHAnsi"/>
              </w:rPr>
            </w:pPr>
            <w:r>
              <w:rPr>
                <w:rFonts w:eastAsiaTheme="minorHAnsi"/>
              </w:rPr>
              <w:t>ELECTIONS</w:t>
            </w:r>
            <w:r w:rsidR="00901921">
              <w:rPr>
                <w:rFonts w:eastAsiaTheme="minorHAnsi"/>
              </w:rPr>
              <w:t xml:space="preserve"> coordinator</w:t>
            </w:r>
          </w:p>
        </w:tc>
      </w:tr>
      <w:tr w:rsidR="00DA5728" w14:paraId="4D2EF653"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BEF7A2E" w14:textId="77777777" w:rsidR="00DA5728" w:rsidRDefault="00371174" w:rsidP="00004E63">
            <w:pPr>
              <w:rPr>
                <w:b/>
              </w:rPr>
            </w:pPr>
            <w:r>
              <w:rPr>
                <w:b/>
              </w:rPr>
              <w:t>KEY PURPOSE</w:t>
            </w:r>
          </w:p>
        </w:tc>
      </w:tr>
      <w:tr w:rsidR="00371174" w14:paraId="04EEDEDA"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1DACB029" w14:textId="54807D1E" w:rsidR="00EF65DE" w:rsidRPr="00EF65DE" w:rsidRDefault="00EF65DE" w:rsidP="00EF65DE">
            <w:pPr>
              <w:rPr>
                <w:b/>
                <w:color w:val="002060"/>
              </w:rPr>
            </w:pPr>
            <w:r w:rsidRPr="005722F7">
              <w:t xml:space="preserve">The role exists to ensure the Green Party’s electoral objectives, as defined in the </w:t>
            </w:r>
            <w:r w:rsidR="005722F7">
              <w:t>Political</w:t>
            </w:r>
            <w:r w:rsidRPr="005722F7">
              <w:t xml:space="preserve"> Strategy, are achieved</w:t>
            </w:r>
            <w:r w:rsidR="005722F7" w:rsidRPr="005722F7">
              <w:t xml:space="preserve">, </w:t>
            </w:r>
            <w:r w:rsidR="005722F7" w:rsidRPr="005722F7">
              <w:t>to represent the members and to further the achievement of the Green Party’s objectives generally</w:t>
            </w:r>
            <w:r w:rsidR="005722F7" w:rsidRPr="005722F7">
              <w:t>.</w:t>
            </w:r>
          </w:p>
        </w:tc>
      </w:tr>
      <w:tr w:rsidR="00371174" w14:paraId="13A319A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5AE80F62" w14:textId="77777777" w:rsidR="00371174" w:rsidRDefault="00371174" w:rsidP="00004E63">
            <w:pPr>
              <w:rPr>
                <w:b/>
              </w:rPr>
            </w:pPr>
            <w:r>
              <w:rPr>
                <w:b/>
              </w:rPr>
              <w:t>ACCOUNTABILITY</w:t>
            </w:r>
          </w:p>
        </w:tc>
      </w:tr>
      <w:tr w:rsidR="00371174" w14:paraId="3C80FD2C"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4653B7DC" w14:textId="232FA9FC" w:rsidR="00261406" w:rsidRPr="00261406" w:rsidRDefault="00261406" w:rsidP="00261406">
            <w:pPr>
              <w:spacing w:before="100" w:beforeAutospacing="1" w:after="100" w:afterAutospacing="1"/>
              <w:rPr>
                <w:rFonts w:ascii="Calibri" w:eastAsia="Times New Roman" w:hAnsi="Calibri" w:cs="Times New Roman"/>
                <w:color w:val="000000" w:themeColor="text1"/>
              </w:rPr>
            </w:pPr>
            <w:r w:rsidRPr="00261406">
              <w:rPr>
                <w:rFonts w:ascii="Calibri" w:eastAsia="Times New Roman" w:hAnsi="Calibri" w:cs="Times New Roman"/>
                <w:color w:val="000000" w:themeColor="text1"/>
              </w:rPr>
              <w:t xml:space="preserve">As the GPEx is responsible and liable for the governance and functioning of the organisation, </w:t>
            </w:r>
            <w:r>
              <w:rPr>
                <w:rFonts w:ascii="Calibri" w:eastAsia="Times New Roman" w:hAnsi="Calibri" w:cs="Times New Roman"/>
                <w:color w:val="000000" w:themeColor="text1"/>
              </w:rPr>
              <w:t>members</w:t>
            </w:r>
            <w:r w:rsidRPr="00261406">
              <w:rPr>
                <w:rFonts w:ascii="Calibri" w:eastAsia="Times New Roman" w:hAnsi="Calibri" w:cs="Times New Roman"/>
                <w:color w:val="000000" w:themeColor="text1"/>
              </w:rPr>
              <w:t xml:space="preserve"> are accountable in varying degrees to a variety of stakeholders, including</w:t>
            </w:r>
            <w:r w:rsidR="005722F7">
              <w:rPr>
                <w:rFonts w:ascii="Calibri" w:eastAsia="Times New Roman" w:hAnsi="Calibri" w:cs="Times New Roman"/>
                <w:color w:val="000000" w:themeColor="text1"/>
              </w:rPr>
              <w:t xml:space="preserve"> </w:t>
            </w:r>
            <w:r w:rsidRPr="00261406">
              <w:rPr>
                <w:rFonts w:ascii="Calibri" w:eastAsia="Times New Roman" w:hAnsi="Calibri" w:cs="Times New Roman"/>
                <w:color w:val="000000" w:themeColor="text1"/>
              </w:rPr>
              <w:t>members</w:t>
            </w:r>
            <w:r w:rsidR="005722F7">
              <w:rPr>
                <w:rFonts w:ascii="Calibri" w:eastAsia="Times New Roman" w:hAnsi="Calibri" w:cs="Times New Roman"/>
                <w:color w:val="000000" w:themeColor="text1"/>
              </w:rPr>
              <w:t xml:space="preserve"> </w:t>
            </w:r>
            <w:r w:rsidRPr="00261406">
              <w:rPr>
                <w:rFonts w:ascii="Calibri" w:eastAsia="Times New Roman" w:hAnsi="Calibri" w:cs="Times New Roman"/>
                <w:color w:val="000000" w:themeColor="text1"/>
              </w:rPr>
              <w:t xml:space="preserve">and each other. </w:t>
            </w:r>
          </w:p>
          <w:p w14:paraId="33A0D7BB" w14:textId="7698F87E" w:rsidR="004B1CFC" w:rsidRPr="005722F7" w:rsidRDefault="00261406" w:rsidP="00261406">
            <w:pPr>
              <w:rPr>
                <w:rFonts w:ascii="Calibri" w:eastAsia="Times New Roman" w:hAnsi="Calibri" w:cs="Times New Roman"/>
                <w:color w:val="000000" w:themeColor="text1"/>
              </w:rPr>
            </w:pPr>
            <w:r w:rsidRPr="00261406">
              <w:rPr>
                <w:rFonts w:ascii="Calibri" w:eastAsia="Times New Roman" w:hAnsi="Calibri" w:cs="Times New Roman"/>
                <w:color w:val="000000" w:themeColor="text1"/>
              </w:rPr>
              <w:t xml:space="preserve">Furthermore, the GPEx members should take a lead on building public trust and confidence in the Party’s work through demonstrating good practice and good governance, taking into consideration the wider implications of the decisions you make, and to communicate widely the reasons behind such decisions or actions. </w:t>
            </w:r>
          </w:p>
        </w:tc>
      </w:tr>
      <w:tr w:rsidR="00371174" w14:paraId="50C4DCD6"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3B7D4B77" w14:textId="77777777" w:rsidR="00371174" w:rsidRPr="00371174" w:rsidRDefault="00371174" w:rsidP="00004E63">
            <w:pPr>
              <w:rPr>
                <w:b/>
              </w:rPr>
            </w:pPr>
            <w:r w:rsidRPr="00371174">
              <w:rPr>
                <w:rFonts w:ascii="Calibri" w:hAnsi="Calibri"/>
                <w:b/>
              </w:rPr>
              <w:t>ROLE SPECIFIC DUTIES</w:t>
            </w:r>
          </w:p>
        </w:tc>
      </w:tr>
      <w:tr w:rsidR="00F44C7C" w14:paraId="190ECF0A" w14:textId="77777777" w:rsidTr="00F44C7C">
        <w:trPr>
          <w:trHeight w:val="836"/>
        </w:trPr>
        <w:tc>
          <w:tcPr>
            <w:tcW w:w="9585" w:type="dxa"/>
            <w:gridSpan w:val="2"/>
            <w:tcBorders>
              <w:top w:val="single" w:sz="6" w:space="0" w:color="auto"/>
              <w:left w:val="single" w:sz="6" w:space="0" w:color="auto"/>
              <w:right w:val="single" w:sz="6" w:space="0" w:color="auto"/>
            </w:tcBorders>
            <w:shd w:val="clear" w:color="auto" w:fill="auto"/>
            <w:vAlign w:val="center"/>
          </w:tcPr>
          <w:p w14:paraId="1C18C08F" w14:textId="7F36C5B7" w:rsidR="00F44C7C" w:rsidRPr="00F44C7C" w:rsidRDefault="00F44C7C" w:rsidP="00D05E23">
            <w:pPr>
              <w:pStyle w:val="ListParagraph"/>
              <w:ind w:left="31"/>
            </w:pPr>
            <w:r w:rsidRPr="00F44C7C">
              <w:rPr>
                <w:rFonts w:eastAsia="Times New Roman" w:cs="Arial"/>
                <w:b/>
                <w:bCs/>
                <w:szCs w:val="20"/>
              </w:rPr>
              <w:t xml:space="preserve">Responsibility for Election Strategy: </w:t>
            </w:r>
            <w:r w:rsidRPr="00F44C7C">
              <w:rPr>
                <w:rFonts w:eastAsia="Times New Roman" w:cs="Times New Roman"/>
                <w:szCs w:val="20"/>
              </w:rPr>
              <w:t>The Elections Co</w:t>
            </w:r>
            <w:r w:rsidRPr="00F44C7C">
              <w:rPr>
                <w:rFonts w:eastAsia="Times New Roman" w:cs="Times New Roman"/>
                <w:szCs w:val="20"/>
              </w:rPr>
              <w:softHyphen/>
              <w:t xml:space="preserve">ordinator is responsible for </w:t>
            </w:r>
            <w:r w:rsidR="00BC3C68">
              <w:rPr>
                <w:rFonts w:eastAsia="Times New Roman" w:cs="Times New Roman"/>
                <w:szCs w:val="20"/>
              </w:rPr>
              <w:t xml:space="preserve">ensuring that national election strategies are </w:t>
            </w:r>
            <w:r w:rsidRPr="00F44C7C">
              <w:rPr>
                <w:rFonts w:eastAsia="Times New Roman" w:cs="Times New Roman"/>
                <w:szCs w:val="20"/>
              </w:rPr>
              <w:t>co</w:t>
            </w:r>
            <w:r w:rsidRPr="00F44C7C">
              <w:rPr>
                <w:rFonts w:eastAsia="Times New Roman" w:cs="Times New Roman"/>
                <w:szCs w:val="20"/>
              </w:rPr>
              <w:softHyphen/>
              <w:t>ordinat</w:t>
            </w:r>
            <w:r w:rsidR="00BC3C68">
              <w:rPr>
                <w:rFonts w:eastAsia="Times New Roman" w:cs="Times New Roman"/>
                <w:szCs w:val="20"/>
              </w:rPr>
              <w:t xml:space="preserve">ed, </w:t>
            </w:r>
            <w:r w:rsidRPr="00F44C7C">
              <w:rPr>
                <w:rFonts w:eastAsia="Times New Roman" w:cs="Times New Roman"/>
                <w:szCs w:val="20"/>
              </w:rPr>
              <w:t>develop</w:t>
            </w:r>
            <w:r w:rsidR="00BC3C68">
              <w:rPr>
                <w:rFonts w:eastAsia="Times New Roman" w:cs="Times New Roman"/>
                <w:szCs w:val="20"/>
              </w:rPr>
              <w:t>ed</w:t>
            </w:r>
            <w:r w:rsidRPr="00F44C7C">
              <w:rPr>
                <w:rFonts w:eastAsia="Times New Roman" w:cs="Times New Roman"/>
                <w:szCs w:val="20"/>
              </w:rPr>
              <w:t>, draft</w:t>
            </w:r>
            <w:r w:rsidR="00BC3C68">
              <w:rPr>
                <w:rFonts w:eastAsia="Times New Roman" w:cs="Times New Roman"/>
                <w:szCs w:val="20"/>
              </w:rPr>
              <w:t>ed,</w:t>
            </w:r>
            <w:r w:rsidRPr="00F44C7C">
              <w:rPr>
                <w:rFonts w:eastAsia="Times New Roman" w:cs="Times New Roman"/>
                <w:szCs w:val="20"/>
              </w:rPr>
              <w:t xml:space="preserve"> and </w:t>
            </w:r>
            <w:r w:rsidR="00BC3C68">
              <w:rPr>
                <w:rFonts w:eastAsia="Times New Roman" w:cs="Times New Roman"/>
                <w:szCs w:val="20"/>
              </w:rPr>
              <w:t xml:space="preserve">taken to the GPEx for </w:t>
            </w:r>
            <w:r w:rsidRPr="00F44C7C">
              <w:rPr>
                <w:rFonts w:eastAsia="Times New Roman" w:cs="Times New Roman"/>
                <w:szCs w:val="20"/>
              </w:rPr>
              <w:t>agreement</w:t>
            </w:r>
            <w:r w:rsidR="00BC3C68">
              <w:rPr>
                <w:rFonts w:eastAsia="Times New Roman" w:cs="Times New Roman"/>
                <w:szCs w:val="20"/>
              </w:rPr>
              <w:t>.</w:t>
            </w:r>
            <w:r w:rsidRPr="00F44C7C">
              <w:rPr>
                <w:rFonts w:eastAsia="Times New Roman" w:cs="Times New Roman"/>
                <w:szCs w:val="20"/>
              </w:rPr>
              <w:t xml:space="preserve"> </w:t>
            </w:r>
          </w:p>
          <w:p w14:paraId="58E9F1AC" w14:textId="77777777" w:rsidR="00BC3C68" w:rsidRDefault="00F44C7C" w:rsidP="00F44C7C">
            <w:pPr>
              <w:pStyle w:val="ListParagraph"/>
              <w:ind w:left="31"/>
              <w:rPr>
                <w:rFonts w:eastAsia="Times New Roman" w:cs="Times New Roman"/>
                <w:szCs w:val="20"/>
              </w:rPr>
            </w:pPr>
            <w:r w:rsidRPr="00F44C7C">
              <w:rPr>
                <w:rFonts w:eastAsia="Times New Roman" w:cs="Arial"/>
                <w:b/>
                <w:bCs/>
                <w:szCs w:val="20"/>
              </w:rPr>
              <w:t xml:space="preserve">Responsibility for Election Campaigns: </w:t>
            </w:r>
            <w:r w:rsidRPr="00F44C7C">
              <w:rPr>
                <w:rFonts w:eastAsia="Times New Roman" w:cs="Times New Roman"/>
                <w:szCs w:val="20"/>
              </w:rPr>
              <w:t>Working with the Chief Executive</w:t>
            </w:r>
            <w:r w:rsidR="00BC3C68">
              <w:rPr>
                <w:rFonts w:eastAsia="Times New Roman" w:cs="Times New Roman"/>
                <w:szCs w:val="20"/>
              </w:rPr>
              <w:t xml:space="preserve"> and the Head of Elections</w:t>
            </w:r>
            <w:r w:rsidRPr="00F44C7C">
              <w:rPr>
                <w:rFonts w:eastAsia="Times New Roman" w:cs="Times New Roman"/>
                <w:szCs w:val="20"/>
              </w:rPr>
              <w:t>, the Elections Co</w:t>
            </w:r>
            <w:r w:rsidRPr="00F44C7C">
              <w:rPr>
                <w:rFonts w:eastAsia="Times New Roman" w:cs="Times New Roman"/>
                <w:szCs w:val="20"/>
              </w:rPr>
              <w:softHyphen/>
              <w:t xml:space="preserve">ordinator </w:t>
            </w:r>
            <w:r w:rsidR="00BC3C68">
              <w:rPr>
                <w:rFonts w:eastAsia="Times New Roman" w:cs="Times New Roman"/>
                <w:szCs w:val="20"/>
              </w:rPr>
              <w:t xml:space="preserve">supporting the </w:t>
            </w:r>
            <w:r w:rsidRPr="00F44C7C">
              <w:rPr>
                <w:rFonts w:eastAsia="Times New Roman" w:cs="Times New Roman"/>
                <w:szCs w:val="20"/>
              </w:rPr>
              <w:t>develop</w:t>
            </w:r>
            <w:r w:rsidR="00BC3C68">
              <w:rPr>
                <w:rFonts w:eastAsia="Times New Roman" w:cs="Times New Roman"/>
                <w:szCs w:val="20"/>
              </w:rPr>
              <w:t>ment of</w:t>
            </w:r>
            <w:r w:rsidRPr="00F44C7C">
              <w:rPr>
                <w:rFonts w:eastAsia="Times New Roman" w:cs="Times New Roman"/>
                <w:szCs w:val="20"/>
              </w:rPr>
              <w:t xml:space="preserve"> costed proposals for national, European and local election campaigns. </w:t>
            </w:r>
          </w:p>
          <w:p w14:paraId="28241EE8" w14:textId="456C651D" w:rsidR="00BC3C68" w:rsidRPr="005722F7" w:rsidRDefault="00F44C7C" w:rsidP="00F44C7C">
            <w:pPr>
              <w:pStyle w:val="ListParagraph"/>
              <w:ind w:left="31"/>
              <w:rPr>
                <w:rFonts w:eastAsia="Times New Roman" w:cs="Times New Roman"/>
                <w:szCs w:val="20"/>
              </w:rPr>
            </w:pPr>
            <w:r w:rsidRPr="005722F7">
              <w:rPr>
                <w:rFonts w:eastAsia="Times New Roman" w:cs="Times New Roman"/>
                <w:szCs w:val="20"/>
              </w:rPr>
              <w:t>Working with the Policy Develop</w:t>
            </w:r>
            <w:r w:rsidR="00EF65DE" w:rsidRPr="005722F7">
              <w:rPr>
                <w:rFonts w:eastAsia="Times New Roman" w:cs="Times New Roman"/>
                <w:szCs w:val="20"/>
              </w:rPr>
              <w:t>ment</w:t>
            </w:r>
            <w:r w:rsidRPr="005722F7">
              <w:rPr>
                <w:rFonts w:eastAsia="Times New Roman" w:cs="Times New Roman"/>
                <w:szCs w:val="20"/>
              </w:rPr>
              <w:t xml:space="preserve"> Coordinator</w:t>
            </w:r>
            <w:r w:rsidR="00BC3C68" w:rsidRPr="005722F7">
              <w:rPr>
                <w:rFonts w:eastAsia="Times New Roman" w:cs="Times New Roman"/>
                <w:szCs w:val="20"/>
              </w:rPr>
              <w:t xml:space="preserve">, </w:t>
            </w:r>
            <w:r w:rsidRPr="005722F7">
              <w:rPr>
                <w:rFonts w:eastAsia="Times New Roman" w:cs="Times New Roman"/>
                <w:szCs w:val="20"/>
              </w:rPr>
              <w:t xml:space="preserve">the Elections Coordinator is responsible for overseeing the production </w:t>
            </w:r>
            <w:r w:rsidR="00EF65DE" w:rsidRPr="005722F7">
              <w:rPr>
                <w:rFonts w:eastAsia="Times New Roman" w:cs="Times New Roman"/>
                <w:szCs w:val="20"/>
              </w:rPr>
              <w:t xml:space="preserve">and final editing </w:t>
            </w:r>
            <w:r w:rsidRPr="005722F7">
              <w:rPr>
                <w:rFonts w:eastAsia="Times New Roman" w:cs="Times New Roman"/>
                <w:szCs w:val="20"/>
              </w:rPr>
              <w:t xml:space="preserve">of the Election Manifesto. </w:t>
            </w:r>
          </w:p>
          <w:p w14:paraId="38FCBE71" w14:textId="77777777" w:rsidR="00BC3C68" w:rsidRDefault="00F44C7C" w:rsidP="00F44C7C">
            <w:pPr>
              <w:pStyle w:val="ListParagraph"/>
              <w:ind w:left="31"/>
              <w:rPr>
                <w:rFonts w:eastAsia="Times New Roman" w:cs="Times New Roman"/>
                <w:szCs w:val="20"/>
              </w:rPr>
            </w:pPr>
            <w:r w:rsidRPr="00F44C7C">
              <w:rPr>
                <w:rFonts w:eastAsia="Times New Roman" w:cs="Times New Roman"/>
                <w:szCs w:val="20"/>
              </w:rPr>
              <w:t>Working with other GPEx Co</w:t>
            </w:r>
            <w:r w:rsidRPr="00F44C7C">
              <w:rPr>
                <w:rFonts w:eastAsia="Times New Roman" w:cs="Times New Roman"/>
                <w:szCs w:val="20"/>
              </w:rPr>
              <w:softHyphen/>
              <w:t>ordinators, the</w:t>
            </w:r>
            <w:r w:rsidR="00BC3C68">
              <w:rPr>
                <w:rFonts w:eastAsia="Times New Roman" w:cs="Times New Roman"/>
                <w:szCs w:val="20"/>
              </w:rPr>
              <w:t xml:space="preserve"> role holder will ensure that </w:t>
            </w:r>
            <w:r w:rsidRPr="00F44C7C">
              <w:rPr>
                <w:rFonts w:eastAsia="Times New Roman" w:cs="Times New Roman"/>
                <w:szCs w:val="20"/>
              </w:rPr>
              <w:t>other national election materials</w:t>
            </w:r>
            <w:r w:rsidR="00BC3C68">
              <w:rPr>
                <w:rFonts w:eastAsia="Times New Roman" w:cs="Times New Roman"/>
                <w:szCs w:val="20"/>
              </w:rPr>
              <w:t xml:space="preserve"> are produced as appropriate</w:t>
            </w:r>
            <w:r w:rsidRPr="00F44C7C">
              <w:rPr>
                <w:rFonts w:eastAsia="Times New Roman" w:cs="Times New Roman"/>
                <w:szCs w:val="20"/>
              </w:rPr>
              <w:t xml:space="preserve">. </w:t>
            </w:r>
          </w:p>
          <w:p w14:paraId="42CD6727" w14:textId="77777777" w:rsidR="00BC3C68" w:rsidRDefault="00F44C7C" w:rsidP="00F44C7C">
            <w:pPr>
              <w:pStyle w:val="ListParagraph"/>
              <w:ind w:left="31"/>
              <w:rPr>
                <w:rFonts w:eastAsia="Times New Roman" w:cs="Times New Roman"/>
                <w:szCs w:val="20"/>
              </w:rPr>
            </w:pPr>
            <w:r w:rsidRPr="00F44C7C">
              <w:rPr>
                <w:rFonts w:eastAsia="Times New Roman" w:cs="Times New Roman"/>
                <w:szCs w:val="20"/>
              </w:rPr>
              <w:t xml:space="preserve">The Elections Coordinator works with the External Communications Coordinator and other relevant Coordinators </w:t>
            </w:r>
            <w:r w:rsidR="00BC3C68">
              <w:rPr>
                <w:rFonts w:eastAsia="Times New Roman" w:cs="Times New Roman"/>
                <w:szCs w:val="20"/>
              </w:rPr>
              <w:t xml:space="preserve">to ensure that </w:t>
            </w:r>
            <w:r w:rsidRPr="00F44C7C">
              <w:rPr>
                <w:rFonts w:eastAsia="Times New Roman" w:cs="Times New Roman"/>
                <w:szCs w:val="20"/>
              </w:rPr>
              <w:t>plans for the launches of national and regional elections campaigns</w:t>
            </w:r>
            <w:r w:rsidR="00BC3C68">
              <w:rPr>
                <w:rFonts w:eastAsia="Times New Roman" w:cs="Times New Roman"/>
                <w:szCs w:val="20"/>
              </w:rPr>
              <w:t xml:space="preserve"> are produced</w:t>
            </w:r>
            <w:r w:rsidRPr="00F44C7C">
              <w:rPr>
                <w:rFonts w:eastAsia="Times New Roman" w:cs="Times New Roman"/>
                <w:szCs w:val="20"/>
              </w:rPr>
              <w:t xml:space="preserve">. </w:t>
            </w:r>
          </w:p>
          <w:p w14:paraId="7C9FEE4F" w14:textId="61598843" w:rsidR="00F44C7C" w:rsidRPr="00F44C7C" w:rsidRDefault="00F44C7C" w:rsidP="00F44C7C">
            <w:pPr>
              <w:pStyle w:val="ListParagraph"/>
              <w:ind w:left="31"/>
            </w:pPr>
            <w:r w:rsidRPr="00F44C7C">
              <w:rPr>
                <w:rFonts w:eastAsia="Times New Roman" w:cs="Times New Roman"/>
                <w:szCs w:val="20"/>
              </w:rPr>
              <w:t>Following each election, the Elections Co</w:t>
            </w:r>
            <w:r w:rsidRPr="00F44C7C">
              <w:rPr>
                <w:rFonts w:eastAsia="Times New Roman" w:cs="Times New Roman"/>
                <w:szCs w:val="20"/>
              </w:rPr>
              <w:softHyphen/>
              <w:t xml:space="preserve">ordinator ensures the delivery of a results analysis service. </w:t>
            </w:r>
          </w:p>
          <w:p w14:paraId="1E864E07" w14:textId="77777777" w:rsidR="00F44C7C" w:rsidRPr="00F44C7C" w:rsidRDefault="00F44C7C" w:rsidP="00F44C7C">
            <w:pPr>
              <w:pStyle w:val="ListParagraph"/>
              <w:ind w:left="31"/>
            </w:pPr>
            <w:r w:rsidRPr="00F44C7C">
              <w:rPr>
                <w:rFonts w:eastAsia="Times New Roman" w:cs="Arial"/>
                <w:b/>
                <w:bCs/>
                <w:szCs w:val="20"/>
              </w:rPr>
              <w:t xml:space="preserve">Freepost Scheme: </w:t>
            </w:r>
            <w:r w:rsidRPr="00F44C7C">
              <w:rPr>
                <w:rFonts w:eastAsia="Times New Roman" w:cs="Times New Roman"/>
                <w:szCs w:val="20"/>
              </w:rPr>
              <w:t>The Elections Co</w:t>
            </w:r>
            <w:r w:rsidRPr="00F44C7C">
              <w:rPr>
                <w:rFonts w:eastAsia="Times New Roman" w:cs="Times New Roman"/>
                <w:szCs w:val="20"/>
              </w:rPr>
              <w:softHyphen/>
              <w:t xml:space="preserve">ordinator is responsible for ensuring that a national freepost scheme is available for each General Election. </w:t>
            </w:r>
          </w:p>
          <w:p w14:paraId="216C29CD" w14:textId="19A5AE8C" w:rsidR="00F44C7C" w:rsidRPr="00F44C7C" w:rsidRDefault="00F44C7C" w:rsidP="00F44C7C">
            <w:pPr>
              <w:pStyle w:val="ListParagraph"/>
              <w:ind w:left="31"/>
            </w:pPr>
            <w:r w:rsidRPr="00F44C7C">
              <w:rPr>
                <w:rFonts w:eastAsia="Times New Roman" w:cs="Arial"/>
                <w:b/>
                <w:bCs/>
                <w:szCs w:val="20"/>
              </w:rPr>
              <w:t xml:space="preserve">Training in Election Skills: </w:t>
            </w:r>
            <w:r w:rsidR="00BC3C68">
              <w:rPr>
                <w:rFonts w:eastAsia="Times New Roman" w:cs="Arial"/>
                <w:bCs/>
                <w:szCs w:val="20"/>
              </w:rPr>
              <w:t xml:space="preserve">Ensuring that </w:t>
            </w:r>
            <w:r w:rsidRPr="00F44C7C">
              <w:rPr>
                <w:rFonts w:eastAsia="Times New Roman" w:cs="Times New Roman"/>
                <w:szCs w:val="20"/>
              </w:rPr>
              <w:t>candidate and campaign team training, briefing, and support</w:t>
            </w:r>
            <w:r w:rsidR="00BC3C68">
              <w:rPr>
                <w:rFonts w:eastAsia="Times New Roman" w:cs="Times New Roman"/>
                <w:szCs w:val="20"/>
              </w:rPr>
              <w:t xml:space="preserve"> is made available and ensuring that </w:t>
            </w:r>
            <w:r w:rsidRPr="00F44C7C">
              <w:rPr>
                <w:rFonts w:eastAsia="Times New Roman" w:cs="Times New Roman"/>
                <w:szCs w:val="20"/>
              </w:rPr>
              <w:t xml:space="preserve">support and training for local election campaigns </w:t>
            </w:r>
            <w:r w:rsidR="00BC3C68">
              <w:rPr>
                <w:rFonts w:eastAsia="Times New Roman" w:cs="Times New Roman"/>
                <w:szCs w:val="20"/>
              </w:rPr>
              <w:t>is made available.</w:t>
            </w:r>
          </w:p>
          <w:p w14:paraId="335C8F19" w14:textId="77777777" w:rsidR="00BC3C68" w:rsidRDefault="00F44C7C" w:rsidP="00BC3C68">
            <w:pPr>
              <w:pStyle w:val="ListParagraph"/>
              <w:ind w:left="31"/>
              <w:rPr>
                <w:rFonts w:eastAsia="Times New Roman" w:cs="Times New Roman"/>
                <w:szCs w:val="20"/>
              </w:rPr>
            </w:pPr>
            <w:r w:rsidRPr="00F44C7C">
              <w:rPr>
                <w:rFonts w:eastAsia="Times New Roman" w:cs="Arial"/>
                <w:b/>
                <w:bCs/>
                <w:szCs w:val="20"/>
              </w:rPr>
              <w:t xml:space="preserve">Finance: </w:t>
            </w:r>
            <w:r w:rsidRPr="00F44C7C">
              <w:rPr>
                <w:rFonts w:eastAsia="Times New Roman" w:cs="Times New Roman"/>
                <w:szCs w:val="20"/>
              </w:rPr>
              <w:t>The Elections Co</w:t>
            </w:r>
            <w:r w:rsidRPr="00F44C7C">
              <w:rPr>
                <w:rFonts w:eastAsia="Times New Roman" w:cs="Times New Roman"/>
                <w:szCs w:val="20"/>
              </w:rPr>
              <w:softHyphen/>
              <w:t>ordinator, along with other GPEx Co</w:t>
            </w:r>
            <w:r w:rsidRPr="00F44C7C">
              <w:rPr>
                <w:rFonts w:eastAsia="Times New Roman" w:cs="Times New Roman"/>
                <w:szCs w:val="20"/>
              </w:rPr>
              <w:softHyphen/>
              <w:t xml:space="preserve">ordinators, assists the </w:t>
            </w:r>
            <w:proofErr w:type="spellStart"/>
            <w:r w:rsidRPr="00F44C7C">
              <w:rPr>
                <w:rFonts w:eastAsia="Times New Roman" w:cs="Times New Roman"/>
                <w:szCs w:val="20"/>
              </w:rPr>
              <w:t>Greenquest</w:t>
            </w:r>
            <w:proofErr w:type="spellEnd"/>
            <w:r w:rsidR="00BC3C68">
              <w:rPr>
                <w:rFonts w:eastAsia="Times New Roman" w:cs="Times New Roman"/>
                <w:szCs w:val="20"/>
              </w:rPr>
              <w:t xml:space="preserve"> </w:t>
            </w:r>
            <w:r w:rsidRPr="00F44C7C">
              <w:rPr>
                <w:rFonts w:eastAsia="Times New Roman" w:cs="Times New Roman"/>
                <w:szCs w:val="20"/>
              </w:rPr>
              <w:t xml:space="preserve">Administrator in authorising </w:t>
            </w:r>
            <w:proofErr w:type="spellStart"/>
            <w:r w:rsidRPr="00F44C7C">
              <w:rPr>
                <w:rFonts w:eastAsia="Times New Roman" w:cs="Times New Roman"/>
                <w:szCs w:val="20"/>
              </w:rPr>
              <w:t>Greenquest</w:t>
            </w:r>
            <w:proofErr w:type="spellEnd"/>
            <w:r w:rsidRPr="00F44C7C">
              <w:rPr>
                <w:rFonts w:eastAsia="Times New Roman" w:cs="Times New Roman"/>
                <w:szCs w:val="20"/>
              </w:rPr>
              <w:t xml:space="preserve"> loans.</w:t>
            </w:r>
          </w:p>
          <w:p w14:paraId="374F473B" w14:textId="5476891D" w:rsidR="00F44C7C" w:rsidRPr="00BC3C68" w:rsidRDefault="00F44C7C" w:rsidP="00BC3C68">
            <w:pPr>
              <w:pStyle w:val="ListParagraph"/>
              <w:ind w:left="31"/>
            </w:pPr>
            <w:r w:rsidRPr="00F44C7C">
              <w:rPr>
                <w:rFonts w:eastAsia="Times New Roman" w:cs="Arial"/>
                <w:b/>
                <w:bCs/>
                <w:szCs w:val="20"/>
              </w:rPr>
              <w:t xml:space="preserve">Committee Responsibilities: </w:t>
            </w:r>
            <w:r w:rsidRPr="00F44C7C">
              <w:rPr>
                <w:rFonts w:eastAsia="Times New Roman" w:cs="Times New Roman"/>
                <w:szCs w:val="20"/>
              </w:rPr>
              <w:t>The Elections Co</w:t>
            </w:r>
            <w:r w:rsidRPr="00F44C7C">
              <w:rPr>
                <w:rFonts w:eastAsia="Times New Roman" w:cs="Times New Roman"/>
                <w:szCs w:val="20"/>
              </w:rPr>
              <w:softHyphen/>
              <w:t>ordinator conven</w:t>
            </w:r>
            <w:r w:rsidR="00BC3C68">
              <w:rPr>
                <w:rFonts w:eastAsia="Times New Roman" w:cs="Times New Roman"/>
                <w:szCs w:val="20"/>
              </w:rPr>
              <w:t>es</w:t>
            </w:r>
            <w:r w:rsidRPr="00F44C7C">
              <w:rPr>
                <w:rFonts w:eastAsia="Times New Roman" w:cs="Times New Roman"/>
                <w:szCs w:val="20"/>
              </w:rPr>
              <w:t xml:space="preserve"> </w:t>
            </w:r>
            <w:r w:rsidR="00BC3C68">
              <w:rPr>
                <w:rFonts w:eastAsia="Times New Roman" w:cs="Times New Roman"/>
                <w:szCs w:val="20"/>
              </w:rPr>
              <w:t>the</w:t>
            </w:r>
            <w:r w:rsidRPr="00F44C7C">
              <w:rPr>
                <w:rFonts w:eastAsia="Times New Roman" w:cs="Times New Roman"/>
                <w:szCs w:val="20"/>
              </w:rPr>
              <w:t xml:space="preserve"> Elections Committee. </w:t>
            </w:r>
          </w:p>
          <w:p w14:paraId="776C6531" w14:textId="77777777" w:rsidR="00F44C7C" w:rsidRPr="00F44C7C" w:rsidRDefault="00F44C7C" w:rsidP="00F44C7C">
            <w:pPr>
              <w:pStyle w:val="ListParagraph"/>
              <w:ind w:left="31"/>
            </w:pPr>
            <w:r w:rsidRPr="00F44C7C">
              <w:rPr>
                <w:rFonts w:eastAsia="Times New Roman" w:cs="Times New Roman"/>
                <w:szCs w:val="20"/>
              </w:rPr>
              <w:t>Additionally, the Elections Co</w:t>
            </w:r>
            <w:r w:rsidRPr="00F44C7C">
              <w:rPr>
                <w:rFonts w:eastAsia="Times New Roman" w:cs="Times New Roman"/>
                <w:szCs w:val="20"/>
              </w:rPr>
              <w:softHyphen/>
              <w:t xml:space="preserve">ordinator is a member of Political Committee, and is consulted on the work of Campaigns and Communications Committee. </w:t>
            </w:r>
          </w:p>
          <w:p w14:paraId="147302F0" w14:textId="627336A2" w:rsidR="00F44C7C" w:rsidRPr="00F44C7C" w:rsidRDefault="00F44C7C" w:rsidP="00F44C7C">
            <w:pPr>
              <w:pStyle w:val="ListParagraph"/>
              <w:ind w:left="31"/>
            </w:pPr>
            <w:r w:rsidRPr="00F44C7C">
              <w:rPr>
                <w:rFonts w:eastAsia="Times New Roman" w:cs="Arial"/>
                <w:b/>
                <w:bCs/>
                <w:szCs w:val="20"/>
              </w:rPr>
              <w:t xml:space="preserve">Relationships With Staff: </w:t>
            </w:r>
            <w:r w:rsidRPr="00F44C7C">
              <w:rPr>
                <w:rFonts w:eastAsia="Times New Roman" w:cs="Times New Roman"/>
                <w:szCs w:val="20"/>
              </w:rPr>
              <w:t>The Elections Co</w:t>
            </w:r>
            <w:r w:rsidRPr="00F44C7C">
              <w:rPr>
                <w:rFonts w:eastAsia="Times New Roman" w:cs="Times New Roman"/>
                <w:szCs w:val="20"/>
              </w:rPr>
              <w:softHyphen/>
              <w:t xml:space="preserve">ordinator </w:t>
            </w:r>
            <w:r w:rsidR="00BC3C68">
              <w:rPr>
                <w:rFonts w:eastAsia="Times New Roman" w:cs="Times New Roman"/>
                <w:szCs w:val="20"/>
              </w:rPr>
              <w:t xml:space="preserve">should ensure good working relationships </w:t>
            </w:r>
            <w:r w:rsidRPr="00F44C7C">
              <w:rPr>
                <w:rFonts w:eastAsia="Times New Roman" w:cs="Times New Roman"/>
                <w:szCs w:val="20"/>
              </w:rPr>
              <w:t xml:space="preserve">with the Green </w:t>
            </w:r>
            <w:r w:rsidRPr="005722F7">
              <w:rPr>
                <w:rFonts w:eastAsia="Times New Roman" w:cs="Times New Roman"/>
                <w:szCs w:val="20"/>
              </w:rPr>
              <w:t xml:space="preserve">Party's </w:t>
            </w:r>
            <w:r w:rsidR="00EF65DE" w:rsidRPr="005722F7">
              <w:rPr>
                <w:rFonts w:eastAsia="Times New Roman" w:cs="Times New Roman"/>
                <w:szCs w:val="20"/>
              </w:rPr>
              <w:t>Head of Elections</w:t>
            </w:r>
            <w:r w:rsidRPr="005722F7">
              <w:rPr>
                <w:rFonts w:eastAsia="Times New Roman" w:cs="Times New Roman"/>
                <w:szCs w:val="20"/>
              </w:rPr>
              <w:t xml:space="preserve">, </w:t>
            </w:r>
            <w:r w:rsidRPr="00F44C7C">
              <w:rPr>
                <w:rFonts w:eastAsia="Times New Roman" w:cs="Times New Roman"/>
                <w:szCs w:val="20"/>
              </w:rPr>
              <w:t xml:space="preserve">and any other elections staff who are managed directly by the Chief Executive Officer. </w:t>
            </w:r>
          </w:p>
          <w:p w14:paraId="1B4467AA" w14:textId="77777777" w:rsidR="00F44C7C" w:rsidRPr="00F44C7C" w:rsidRDefault="00F44C7C" w:rsidP="00F44C7C">
            <w:pPr>
              <w:pStyle w:val="ListParagraph"/>
              <w:ind w:left="31"/>
            </w:pPr>
            <w:r w:rsidRPr="00F44C7C">
              <w:rPr>
                <w:rFonts w:eastAsia="Times New Roman" w:cs="Arial"/>
                <w:b/>
                <w:bCs/>
                <w:szCs w:val="20"/>
              </w:rPr>
              <w:t xml:space="preserve">Relationships With Other Parts of the Green Party: </w:t>
            </w:r>
            <w:r w:rsidRPr="00F44C7C">
              <w:rPr>
                <w:rFonts w:eastAsia="Times New Roman" w:cs="Times New Roman"/>
                <w:szCs w:val="20"/>
              </w:rPr>
              <w:t>The Elections Co</w:t>
            </w:r>
            <w:r w:rsidRPr="00F44C7C">
              <w:rPr>
                <w:rFonts w:eastAsia="Times New Roman" w:cs="Times New Roman"/>
                <w:szCs w:val="20"/>
              </w:rPr>
              <w:softHyphen/>
              <w:t xml:space="preserve">ordinator has close working relationships with regional and local Party election teams. </w:t>
            </w:r>
          </w:p>
          <w:p w14:paraId="42BE494C" w14:textId="2A499A42" w:rsidR="00F44C7C" w:rsidRPr="00F44C7C" w:rsidRDefault="00F44C7C" w:rsidP="00F44C7C">
            <w:pPr>
              <w:pStyle w:val="ListParagraph"/>
              <w:ind w:left="31"/>
            </w:pPr>
            <w:r w:rsidRPr="00F44C7C">
              <w:rPr>
                <w:rFonts w:eastAsia="Times New Roman" w:cs="Arial"/>
                <w:b/>
                <w:bCs/>
                <w:szCs w:val="20"/>
              </w:rPr>
              <w:lastRenderedPageBreak/>
              <w:t xml:space="preserve">Relationships Outside the Green Party: </w:t>
            </w:r>
            <w:r w:rsidRPr="00F44C7C">
              <w:rPr>
                <w:rFonts w:eastAsia="Times New Roman" w:cs="Times New Roman"/>
                <w:szCs w:val="20"/>
              </w:rPr>
              <w:t>The Elections Co</w:t>
            </w:r>
            <w:r w:rsidRPr="00F44C7C">
              <w:rPr>
                <w:rFonts w:eastAsia="Times New Roman" w:cs="Times New Roman"/>
                <w:szCs w:val="20"/>
              </w:rPr>
              <w:softHyphen/>
              <w:t xml:space="preserve">ordinator has limited contact with electoral bodies external to the Green Party. </w:t>
            </w:r>
          </w:p>
        </w:tc>
      </w:tr>
      <w:tr w:rsidR="00F44C7C" w14:paraId="18FC9DCD"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682971B8" w14:textId="67D470D3" w:rsidR="00F44C7C" w:rsidRDefault="00F44C7C" w:rsidP="00F44C7C">
            <w:pPr>
              <w:rPr>
                <w:b/>
              </w:rPr>
            </w:pPr>
            <w:r>
              <w:rPr>
                <w:b/>
              </w:rPr>
              <w:lastRenderedPageBreak/>
              <w:t>ROLE SPECIFIC SKILLS, KNOWLEDGE, AND EXPERIENCE</w:t>
            </w:r>
          </w:p>
        </w:tc>
      </w:tr>
      <w:tr w:rsidR="00F44C7C" w14:paraId="2F0AA994"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433AF0E2" w14:textId="11BF597B" w:rsidR="005408A8" w:rsidRDefault="00F44C7C" w:rsidP="005408A8">
            <w:pPr>
              <w:spacing w:before="100" w:beforeAutospacing="1" w:after="100" w:afterAutospacing="1"/>
              <w:rPr>
                <w:rFonts w:cs="Arial"/>
                <w:color w:val="222222"/>
                <w:shd w:val="clear" w:color="auto" w:fill="FFFFFF"/>
              </w:rPr>
            </w:pPr>
            <w:r w:rsidRPr="00622176">
              <w:rPr>
                <w:rFonts w:eastAsia="Times New Roman" w:cs="Times New Roman"/>
                <w:color w:val="000000" w:themeColor="text1"/>
                <w:szCs w:val="22"/>
              </w:rPr>
              <w:t xml:space="preserve">The following characteristics, knowledge and experiences (or commitment to gaining them) </w:t>
            </w:r>
            <w:r w:rsidRPr="002C08C7">
              <w:rPr>
                <w:rFonts w:eastAsia="Times New Roman" w:cs="Times New Roman"/>
                <w:color w:val="000000" w:themeColor="text1"/>
              </w:rPr>
              <w:t xml:space="preserve">would be advantageous: </w:t>
            </w:r>
          </w:p>
          <w:p w14:paraId="701700A8" w14:textId="099D4FC0" w:rsidR="002C08C7" w:rsidRPr="005408A8" w:rsidRDefault="00B25CB3" w:rsidP="005408A8">
            <w:pPr>
              <w:pStyle w:val="ListParagraph"/>
              <w:numPr>
                <w:ilvl w:val="3"/>
                <w:numId w:val="4"/>
              </w:numPr>
              <w:spacing w:before="100" w:beforeAutospacing="1" w:after="100" w:afterAutospacing="1"/>
              <w:ind w:left="737"/>
              <w:rPr>
                <w:rFonts w:eastAsia="Times New Roman" w:cs="Times New Roman"/>
                <w:color w:val="000000" w:themeColor="text1"/>
              </w:rPr>
            </w:pPr>
            <w:r w:rsidRPr="005408A8">
              <w:rPr>
                <w:rFonts w:cs="Arial"/>
                <w:color w:val="222222"/>
                <w:shd w:val="clear" w:color="auto" w:fill="FFFFFF"/>
              </w:rPr>
              <w:t xml:space="preserve">Understanding of electoral strategy </w:t>
            </w:r>
          </w:p>
          <w:p w14:paraId="4F968D20" w14:textId="77777777" w:rsidR="00B25CB3" w:rsidRPr="005408A8" w:rsidRDefault="00B25CB3" w:rsidP="00B25CB3">
            <w:pPr>
              <w:pStyle w:val="ListParagraph"/>
              <w:numPr>
                <w:ilvl w:val="0"/>
                <w:numId w:val="4"/>
              </w:numPr>
              <w:rPr>
                <w:rFonts w:cs="Arial"/>
                <w:color w:val="222222"/>
                <w:shd w:val="clear" w:color="auto" w:fill="FFFFFF"/>
              </w:rPr>
            </w:pPr>
            <w:r w:rsidRPr="005408A8">
              <w:rPr>
                <w:rFonts w:cs="Arial"/>
                <w:color w:val="222222"/>
                <w:shd w:val="clear" w:color="auto" w:fill="FFFFFF"/>
              </w:rPr>
              <w:t>Knowledge of how British elections work in general</w:t>
            </w:r>
            <w:r>
              <w:rPr>
                <w:rFonts w:cs="Arial"/>
                <w:color w:val="222222"/>
                <w:shd w:val="clear" w:color="auto" w:fill="FFFFFF"/>
              </w:rPr>
              <w:t>.</w:t>
            </w:r>
            <w:r w:rsidRPr="005408A8">
              <w:rPr>
                <w:rFonts w:cs="Arial"/>
                <w:color w:val="222222"/>
                <w:shd w:val="clear" w:color="auto" w:fill="FFFFFF"/>
              </w:rPr>
              <w:t xml:space="preserve"> </w:t>
            </w:r>
          </w:p>
          <w:p w14:paraId="10591D9D" w14:textId="1E4E6759" w:rsidR="00B25CB3" w:rsidRPr="00B25CB3" w:rsidRDefault="00B25CB3" w:rsidP="00B25CB3">
            <w:pPr>
              <w:pStyle w:val="ListParagraph"/>
              <w:numPr>
                <w:ilvl w:val="0"/>
                <w:numId w:val="4"/>
              </w:numPr>
            </w:pPr>
            <w:r w:rsidRPr="005408A8">
              <w:rPr>
                <w:rFonts w:cs="Arial"/>
                <w:color w:val="222222"/>
                <w:shd w:val="clear" w:color="auto" w:fill="FFFFFF"/>
              </w:rPr>
              <w:t xml:space="preserve">Understanding of electoral data analysis. </w:t>
            </w:r>
          </w:p>
          <w:p w14:paraId="5DB0F1F2" w14:textId="50D1B365" w:rsidR="00B25CB3" w:rsidRPr="00B25CB3" w:rsidRDefault="00B25CB3" w:rsidP="00B25CB3">
            <w:pPr>
              <w:pStyle w:val="ListParagraph"/>
              <w:numPr>
                <w:ilvl w:val="0"/>
                <w:numId w:val="4"/>
              </w:numPr>
              <w:rPr>
                <w:rFonts w:cs="Arial"/>
                <w:color w:val="222222"/>
                <w:shd w:val="clear" w:color="auto" w:fill="FFFFFF"/>
              </w:rPr>
            </w:pPr>
            <w:r w:rsidRPr="005408A8">
              <w:rPr>
                <w:rFonts w:cs="Arial"/>
                <w:color w:val="222222"/>
                <w:shd w:val="clear" w:color="auto" w:fill="FFFFFF"/>
              </w:rPr>
              <w:t xml:space="preserve">Experience of organising election campaigns at local and general election level.  </w:t>
            </w:r>
          </w:p>
          <w:p w14:paraId="7550C0F4" w14:textId="3F31F97A" w:rsidR="005408A8" w:rsidRPr="005408A8" w:rsidRDefault="002C08C7" w:rsidP="005408A8">
            <w:pPr>
              <w:pStyle w:val="ListParagraph"/>
              <w:numPr>
                <w:ilvl w:val="0"/>
                <w:numId w:val="4"/>
              </w:numPr>
              <w:rPr>
                <w:rFonts w:cs="Arial"/>
                <w:color w:val="222222"/>
                <w:shd w:val="clear" w:color="auto" w:fill="FFFFFF"/>
              </w:rPr>
            </w:pPr>
            <w:r w:rsidRPr="005408A8">
              <w:rPr>
                <w:rFonts w:cs="Arial"/>
                <w:color w:val="222222"/>
                <w:shd w:val="clear" w:color="auto" w:fill="FFFFFF"/>
              </w:rPr>
              <w:t>K</w:t>
            </w:r>
            <w:r w:rsidR="005408A8" w:rsidRPr="005408A8">
              <w:rPr>
                <w:rFonts w:cs="Arial"/>
                <w:color w:val="222222"/>
                <w:shd w:val="clear" w:color="auto" w:fill="FFFFFF"/>
              </w:rPr>
              <w:t>n</w:t>
            </w:r>
            <w:r w:rsidRPr="005408A8">
              <w:rPr>
                <w:rFonts w:cs="Arial"/>
                <w:color w:val="222222"/>
                <w:shd w:val="clear" w:color="auto" w:fill="FFFFFF"/>
              </w:rPr>
              <w:t>owledge of the elections team led by the Head of Elections</w:t>
            </w:r>
            <w:r w:rsidR="005408A8">
              <w:rPr>
                <w:rFonts w:cs="Arial"/>
                <w:color w:val="222222"/>
                <w:shd w:val="clear" w:color="auto" w:fill="FFFFFF"/>
              </w:rPr>
              <w:t>.</w:t>
            </w:r>
          </w:p>
          <w:p w14:paraId="7B5FF809" w14:textId="0DA2BF2A" w:rsidR="002C08C7" w:rsidRPr="002C08C7" w:rsidRDefault="00B25CB3" w:rsidP="005408A8">
            <w:pPr>
              <w:pStyle w:val="ListParagraph"/>
              <w:numPr>
                <w:ilvl w:val="0"/>
                <w:numId w:val="4"/>
              </w:numPr>
            </w:pPr>
            <w:r w:rsidRPr="005408A8">
              <w:rPr>
                <w:rFonts w:cs="Arial"/>
                <w:color w:val="222222"/>
                <w:shd w:val="clear" w:color="auto" w:fill="FFFFFF"/>
              </w:rPr>
              <w:t>Knowledge of the national Green Party structures</w:t>
            </w:r>
            <w:r>
              <w:rPr>
                <w:rFonts w:cs="Arial"/>
                <w:color w:val="222222"/>
                <w:shd w:val="clear" w:color="auto" w:fill="FFFFFF"/>
              </w:rPr>
              <w:t>.</w:t>
            </w:r>
          </w:p>
          <w:p w14:paraId="2E3E81EA" w14:textId="18F93422" w:rsidR="00F44C7C" w:rsidRPr="001914B5" w:rsidRDefault="00F44C7C" w:rsidP="00F44C7C">
            <w:pPr>
              <w:pStyle w:val="NormalWeb"/>
              <w:spacing w:before="0" w:beforeAutospacing="0" w:after="0" w:afterAutospacing="0"/>
              <w:textAlignment w:val="baseline"/>
              <w:rPr>
                <w:rFonts w:asciiTheme="minorHAnsi" w:hAnsiTheme="minorHAnsi" w:cs="Arial"/>
                <w:color w:val="000000"/>
              </w:rPr>
            </w:pPr>
          </w:p>
        </w:tc>
      </w:tr>
      <w:tr w:rsidR="00F44C7C" w14:paraId="0B9E8F6E"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471855C0" w14:textId="77777777" w:rsidR="00F44C7C" w:rsidRDefault="00F44C7C" w:rsidP="00F44C7C">
            <w:pPr>
              <w:rPr>
                <w:b/>
              </w:rPr>
            </w:pPr>
            <w:r>
              <w:rPr>
                <w:b/>
              </w:rPr>
              <w:t>BEHAVIOURAL STANDARDS</w:t>
            </w:r>
          </w:p>
        </w:tc>
      </w:tr>
      <w:tr w:rsidR="00F44C7C" w14:paraId="2855E4C9"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5CF118EB" w14:textId="1C68B1E0" w:rsidR="00F44C7C" w:rsidRPr="00261406" w:rsidRDefault="00F44C7C" w:rsidP="00F44C7C">
            <w:r w:rsidRPr="00E57978">
              <w:rPr>
                <w:color w:val="000000" w:themeColor="text1"/>
              </w:rPr>
              <w:t xml:space="preserve">All members of GPEx are expected to adhere to the Code of Conduct and operate in a way that upholds the </w:t>
            </w:r>
            <w:r>
              <w:rPr>
                <w:color w:val="000000" w:themeColor="text1"/>
              </w:rPr>
              <w:t>V</w:t>
            </w:r>
            <w:r w:rsidRPr="00E57978">
              <w:rPr>
                <w:color w:val="000000" w:themeColor="text1"/>
              </w:rPr>
              <w:t>alues of the Party and supports the Philosophical Basis on which it is built.</w:t>
            </w:r>
          </w:p>
        </w:tc>
      </w:tr>
      <w:tr w:rsidR="00F44C7C" w14:paraId="6B47FC91"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rPr>
          <w:trHeight w:val="357"/>
        </w:trPr>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4241A447" w14:textId="77777777" w:rsidR="00F44C7C" w:rsidRDefault="00F44C7C" w:rsidP="00F44C7C">
            <w:pPr>
              <w:rPr>
                <w:b/>
              </w:rPr>
            </w:pPr>
            <w:r>
              <w:rPr>
                <w:b/>
              </w:rPr>
              <w:t>Role description review</w:t>
            </w:r>
          </w:p>
        </w:tc>
      </w:tr>
      <w:tr w:rsidR="00F44C7C" w14:paraId="7F38E2AD"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9585" w:type="dxa"/>
            <w:gridSpan w:val="2"/>
            <w:tcBorders>
              <w:top w:val="single" w:sz="6" w:space="0" w:color="auto"/>
              <w:left w:val="single" w:sz="6" w:space="0" w:color="auto"/>
              <w:bottom w:val="single" w:sz="6" w:space="0" w:color="auto"/>
              <w:right w:val="single" w:sz="6" w:space="0" w:color="auto"/>
            </w:tcBorders>
            <w:hideMark/>
          </w:tcPr>
          <w:p w14:paraId="43B12DDA" w14:textId="77777777" w:rsidR="00F44C7C" w:rsidRDefault="00F44C7C" w:rsidP="00F44C7C">
            <w:pPr>
              <w:rPr>
                <w:b/>
                <w:i/>
              </w:rPr>
            </w:pPr>
            <w:r>
              <w:rPr>
                <w:b/>
                <w:i/>
              </w:rPr>
              <w:t>This role description is reviewed at the end of the first year of each 2 year term.</w:t>
            </w:r>
          </w:p>
        </w:tc>
      </w:tr>
      <w:tr w:rsidR="00F44C7C" w14:paraId="79A70658"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4793" w:type="dxa"/>
            <w:tcBorders>
              <w:top w:val="single" w:sz="6" w:space="0" w:color="auto"/>
              <w:left w:val="single" w:sz="6" w:space="0" w:color="auto"/>
              <w:bottom w:val="single" w:sz="6" w:space="0" w:color="auto"/>
              <w:right w:val="single" w:sz="6" w:space="0" w:color="0000FF"/>
            </w:tcBorders>
            <w:shd w:val="clear" w:color="auto" w:fill="99FF66"/>
            <w:hideMark/>
          </w:tcPr>
          <w:p w14:paraId="445D08EC" w14:textId="77777777" w:rsidR="00F44C7C" w:rsidRDefault="00F44C7C" w:rsidP="00F44C7C">
            <w:pPr>
              <w:rPr>
                <w:i/>
              </w:rPr>
            </w:pPr>
            <w:r>
              <w:rPr>
                <w:i/>
              </w:rPr>
              <w:t>Last Review Date:</w:t>
            </w:r>
          </w:p>
        </w:tc>
        <w:tc>
          <w:tcPr>
            <w:tcW w:w="4792" w:type="dxa"/>
            <w:tcBorders>
              <w:top w:val="single" w:sz="6" w:space="0" w:color="auto"/>
              <w:left w:val="single" w:sz="6" w:space="0" w:color="0000FF"/>
              <w:bottom w:val="single" w:sz="6" w:space="0" w:color="auto"/>
              <w:right w:val="single" w:sz="6" w:space="0" w:color="auto"/>
            </w:tcBorders>
            <w:hideMark/>
          </w:tcPr>
          <w:p w14:paraId="402C2C29" w14:textId="3EB4ABDC" w:rsidR="00F44C7C" w:rsidRDefault="00F44C7C" w:rsidP="00F44C7C">
            <w:pPr>
              <w:rPr>
                <w:b/>
                <w:i/>
              </w:rPr>
            </w:pPr>
            <w:r>
              <w:rPr>
                <w:b/>
                <w:i/>
              </w:rPr>
              <w:t>May 2020</w:t>
            </w:r>
          </w:p>
        </w:tc>
      </w:tr>
    </w:tbl>
    <w:p w14:paraId="17AB5BED" w14:textId="77777777" w:rsidR="00DA5728" w:rsidRDefault="00DA5728"/>
    <w:p w14:paraId="23F2539D" w14:textId="22F1A269" w:rsidR="00DA5728" w:rsidRDefault="00DA5728"/>
    <w:p w14:paraId="4C7E4AFF" w14:textId="2DDE8DB7" w:rsidR="003278C2" w:rsidRDefault="003278C2"/>
    <w:sectPr w:rsidR="003278C2" w:rsidSect="00CE0AE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20B1C" w14:textId="77777777" w:rsidR="00B17AA7" w:rsidRDefault="00B17AA7" w:rsidP="0069292A">
      <w:r>
        <w:separator/>
      </w:r>
    </w:p>
  </w:endnote>
  <w:endnote w:type="continuationSeparator" w:id="0">
    <w:p w14:paraId="14E81A61" w14:textId="77777777" w:rsidR="00B17AA7" w:rsidRDefault="00B17AA7" w:rsidP="0069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90EAE" w14:textId="77777777" w:rsidR="00B17AA7" w:rsidRDefault="00B17AA7" w:rsidP="0069292A">
      <w:r>
        <w:separator/>
      </w:r>
    </w:p>
  </w:footnote>
  <w:footnote w:type="continuationSeparator" w:id="0">
    <w:p w14:paraId="223F74BF" w14:textId="77777777" w:rsidR="00B17AA7" w:rsidRDefault="00B17AA7" w:rsidP="0069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2571" w14:textId="77777777" w:rsidR="0069292A" w:rsidRDefault="0069292A">
    <w:pPr>
      <w:pStyle w:val="Header"/>
    </w:pPr>
    <w:r>
      <w:t>DRAFT V0.1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1ECC"/>
    <w:multiLevelType w:val="multilevel"/>
    <w:tmpl w:val="445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277CD"/>
    <w:multiLevelType w:val="multilevel"/>
    <w:tmpl w:val="7288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82E45"/>
    <w:multiLevelType w:val="hybridMultilevel"/>
    <w:tmpl w:val="BC464EF8"/>
    <w:lvl w:ilvl="0" w:tplc="743ED8B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A655C"/>
    <w:multiLevelType w:val="hybridMultilevel"/>
    <w:tmpl w:val="8E6E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96"/>
    <w:rsid w:val="00024C09"/>
    <w:rsid w:val="00033541"/>
    <w:rsid w:val="000340D9"/>
    <w:rsid w:val="000734BD"/>
    <w:rsid w:val="000A2235"/>
    <w:rsid w:val="00127757"/>
    <w:rsid w:val="001914B5"/>
    <w:rsid w:val="001C1150"/>
    <w:rsid w:val="001F4121"/>
    <w:rsid w:val="00234557"/>
    <w:rsid w:val="00261406"/>
    <w:rsid w:val="002C08C7"/>
    <w:rsid w:val="002C4203"/>
    <w:rsid w:val="002F4B26"/>
    <w:rsid w:val="003278C2"/>
    <w:rsid w:val="00331AC4"/>
    <w:rsid w:val="00371174"/>
    <w:rsid w:val="004255DA"/>
    <w:rsid w:val="004827F9"/>
    <w:rsid w:val="004B1CF7"/>
    <w:rsid w:val="004B1CFC"/>
    <w:rsid w:val="004C01D4"/>
    <w:rsid w:val="004D7A95"/>
    <w:rsid w:val="004F6169"/>
    <w:rsid w:val="005021FD"/>
    <w:rsid w:val="005408A8"/>
    <w:rsid w:val="005722F7"/>
    <w:rsid w:val="0058093B"/>
    <w:rsid w:val="005F3D26"/>
    <w:rsid w:val="00622176"/>
    <w:rsid w:val="0069292A"/>
    <w:rsid w:val="00797263"/>
    <w:rsid w:val="008B5D15"/>
    <w:rsid w:val="00901921"/>
    <w:rsid w:val="00AF0AE8"/>
    <w:rsid w:val="00B17AA7"/>
    <w:rsid w:val="00B25CB3"/>
    <w:rsid w:val="00B52889"/>
    <w:rsid w:val="00B54BE7"/>
    <w:rsid w:val="00B8109D"/>
    <w:rsid w:val="00BC3C68"/>
    <w:rsid w:val="00C825B1"/>
    <w:rsid w:val="00CE0AEF"/>
    <w:rsid w:val="00CE3CB2"/>
    <w:rsid w:val="00CF5E5D"/>
    <w:rsid w:val="00D05E23"/>
    <w:rsid w:val="00D12CB4"/>
    <w:rsid w:val="00D567CF"/>
    <w:rsid w:val="00D875ED"/>
    <w:rsid w:val="00DA5728"/>
    <w:rsid w:val="00E14D96"/>
    <w:rsid w:val="00E311B0"/>
    <w:rsid w:val="00E57978"/>
    <w:rsid w:val="00E91AF3"/>
    <w:rsid w:val="00EF3ADA"/>
    <w:rsid w:val="00EF65DE"/>
    <w:rsid w:val="00F44C7C"/>
    <w:rsid w:val="00FB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BD7"/>
  <w15:docId w15:val="{C81816A0-05E3-1640-A0FB-A45BB1D4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DA5728"/>
    <w:pPr>
      <w:keepNext/>
      <w:spacing w:before="240" w:after="240"/>
      <w:jc w:val="center"/>
      <w:outlineLvl w:val="0"/>
    </w:pPr>
    <w:rPr>
      <w:rFonts w:ascii="Calibri" w:eastAsia="Times New Roman" w:hAnsi="Calibri" w:cs="Times New Roman"/>
      <w:b/>
      <w:caps/>
      <w:kern w:val="28"/>
      <w:sz w:val="32"/>
      <w:szCs w:val="22"/>
    </w:rPr>
  </w:style>
  <w:style w:type="paragraph" w:styleId="Heading2">
    <w:name w:val="heading 2"/>
    <w:basedOn w:val="Normal"/>
    <w:next w:val="Normal"/>
    <w:link w:val="Heading2Char"/>
    <w:uiPriority w:val="9"/>
    <w:semiHidden/>
    <w:unhideWhenUsed/>
    <w:qFormat/>
    <w:rsid w:val="00DA57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728"/>
    <w:rPr>
      <w:rFonts w:ascii="Calibri" w:eastAsia="Times New Roman" w:hAnsi="Calibri" w:cs="Times New Roman"/>
      <w:b/>
      <w:caps/>
      <w:kern w:val="28"/>
      <w:sz w:val="32"/>
      <w:szCs w:val="22"/>
    </w:rPr>
  </w:style>
  <w:style w:type="character" w:customStyle="1" w:styleId="Heading2Char">
    <w:name w:val="Heading 2 Char"/>
    <w:basedOn w:val="DefaultParagraphFont"/>
    <w:link w:val="Heading2"/>
    <w:uiPriority w:val="9"/>
    <w:semiHidden/>
    <w:rsid w:val="00DA5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1CFC"/>
    <w:pPr>
      <w:ind w:left="720"/>
      <w:contextualSpacing/>
    </w:pPr>
  </w:style>
  <w:style w:type="paragraph" w:styleId="Header">
    <w:name w:val="header"/>
    <w:basedOn w:val="Normal"/>
    <w:link w:val="HeaderChar"/>
    <w:uiPriority w:val="99"/>
    <w:unhideWhenUsed/>
    <w:rsid w:val="0069292A"/>
    <w:pPr>
      <w:tabs>
        <w:tab w:val="center" w:pos="4680"/>
        <w:tab w:val="right" w:pos="9360"/>
      </w:tabs>
    </w:pPr>
  </w:style>
  <w:style w:type="character" w:customStyle="1" w:styleId="HeaderChar">
    <w:name w:val="Header Char"/>
    <w:basedOn w:val="DefaultParagraphFont"/>
    <w:link w:val="Header"/>
    <w:uiPriority w:val="99"/>
    <w:rsid w:val="0069292A"/>
  </w:style>
  <w:style w:type="paragraph" w:styleId="Footer">
    <w:name w:val="footer"/>
    <w:basedOn w:val="Normal"/>
    <w:link w:val="FooterChar"/>
    <w:uiPriority w:val="99"/>
    <w:unhideWhenUsed/>
    <w:rsid w:val="0069292A"/>
    <w:pPr>
      <w:tabs>
        <w:tab w:val="center" w:pos="4680"/>
        <w:tab w:val="right" w:pos="9360"/>
      </w:tabs>
    </w:pPr>
  </w:style>
  <w:style w:type="character" w:customStyle="1" w:styleId="FooterChar">
    <w:name w:val="Footer Char"/>
    <w:basedOn w:val="DefaultParagraphFont"/>
    <w:link w:val="Footer"/>
    <w:uiPriority w:val="99"/>
    <w:rsid w:val="0069292A"/>
  </w:style>
  <w:style w:type="paragraph" w:styleId="NormalWeb">
    <w:name w:val="Normal (Web)"/>
    <w:basedOn w:val="Normal"/>
    <w:uiPriority w:val="99"/>
    <w:unhideWhenUsed/>
    <w:rsid w:val="001914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F5E5D"/>
    <w:rPr>
      <w:rFonts w:ascii="Tahoma" w:hAnsi="Tahoma" w:cs="Tahoma"/>
      <w:sz w:val="16"/>
      <w:szCs w:val="16"/>
    </w:rPr>
  </w:style>
  <w:style w:type="character" w:customStyle="1" w:styleId="BalloonTextChar">
    <w:name w:val="Balloon Text Char"/>
    <w:basedOn w:val="DefaultParagraphFont"/>
    <w:link w:val="BalloonText"/>
    <w:uiPriority w:val="99"/>
    <w:semiHidden/>
    <w:rsid w:val="00CF5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874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61">
          <w:marLeft w:val="0"/>
          <w:marRight w:val="0"/>
          <w:marTop w:val="0"/>
          <w:marBottom w:val="0"/>
          <w:divBdr>
            <w:top w:val="none" w:sz="0" w:space="0" w:color="auto"/>
            <w:left w:val="none" w:sz="0" w:space="0" w:color="auto"/>
            <w:bottom w:val="none" w:sz="0" w:space="0" w:color="auto"/>
            <w:right w:val="none" w:sz="0" w:space="0" w:color="auto"/>
          </w:divBdr>
          <w:divsChild>
            <w:div w:id="1403141086">
              <w:marLeft w:val="0"/>
              <w:marRight w:val="0"/>
              <w:marTop w:val="0"/>
              <w:marBottom w:val="0"/>
              <w:divBdr>
                <w:top w:val="none" w:sz="0" w:space="0" w:color="auto"/>
                <w:left w:val="none" w:sz="0" w:space="0" w:color="auto"/>
                <w:bottom w:val="none" w:sz="0" w:space="0" w:color="auto"/>
                <w:right w:val="none" w:sz="0" w:space="0" w:color="auto"/>
              </w:divBdr>
              <w:divsChild>
                <w:div w:id="1843936536">
                  <w:marLeft w:val="0"/>
                  <w:marRight w:val="0"/>
                  <w:marTop w:val="0"/>
                  <w:marBottom w:val="0"/>
                  <w:divBdr>
                    <w:top w:val="none" w:sz="0" w:space="0" w:color="auto"/>
                    <w:left w:val="none" w:sz="0" w:space="0" w:color="auto"/>
                    <w:bottom w:val="none" w:sz="0" w:space="0" w:color="auto"/>
                    <w:right w:val="none" w:sz="0" w:space="0" w:color="auto"/>
                  </w:divBdr>
                  <w:divsChild>
                    <w:div w:id="573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8303">
      <w:bodyDiv w:val="1"/>
      <w:marLeft w:val="0"/>
      <w:marRight w:val="0"/>
      <w:marTop w:val="0"/>
      <w:marBottom w:val="0"/>
      <w:divBdr>
        <w:top w:val="none" w:sz="0" w:space="0" w:color="auto"/>
        <w:left w:val="none" w:sz="0" w:space="0" w:color="auto"/>
        <w:bottom w:val="none" w:sz="0" w:space="0" w:color="auto"/>
        <w:right w:val="none" w:sz="0" w:space="0" w:color="auto"/>
      </w:divBdr>
    </w:div>
    <w:div w:id="897285795">
      <w:bodyDiv w:val="1"/>
      <w:marLeft w:val="0"/>
      <w:marRight w:val="0"/>
      <w:marTop w:val="0"/>
      <w:marBottom w:val="0"/>
      <w:divBdr>
        <w:top w:val="none" w:sz="0" w:space="0" w:color="auto"/>
        <w:left w:val="none" w:sz="0" w:space="0" w:color="auto"/>
        <w:bottom w:val="none" w:sz="0" w:space="0" w:color="auto"/>
        <w:right w:val="none" w:sz="0" w:space="0" w:color="auto"/>
      </w:divBdr>
      <w:divsChild>
        <w:div w:id="2124299323">
          <w:marLeft w:val="0"/>
          <w:marRight w:val="0"/>
          <w:marTop w:val="0"/>
          <w:marBottom w:val="0"/>
          <w:divBdr>
            <w:top w:val="none" w:sz="0" w:space="0" w:color="auto"/>
            <w:left w:val="none" w:sz="0" w:space="0" w:color="auto"/>
            <w:bottom w:val="none" w:sz="0" w:space="0" w:color="auto"/>
            <w:right w:val="none" w:sz="0" w:space="0" w:color="auto"/>
          </w:divBdr>
          <w:divsChild>
            <w:div w:id="602032433">
              <w:marLeft w:val="0"/>
              <w:marRight w:val="0"/>
              <w:marTop w:val="0"/>
              <w:marBottom w:val="0"/>
              <w:divBdr>
                <w:top w:val="none" w:sz="0" w:space="0" w:color="auto"/>
                <w:left w:val="none" w:sz="0" w:space="0" w:color="auto"/>
                <w:bottom w:val="none" w:sz="0" w:space="0" w:color="auto"/>
                <w:right w:val="none" w:sz="0" w:space="0" w:color="auto"/>
              </w:divBdr>
              <w:divsChild>
                <w:div w:id="11683882">
                  <w:marLeft w:val="0"/>
                  <w:marRight w:val="0"/>
                  <w:marTop w:val="0"/>
                  <w:marBottom w:val="0"/>
                  <w:divBdr>
                    <w:top w:val="none" w:sz="0" w:space="0" w:color="auto"/>
                    <w:left w:val="none" w:sz="0" w:space="0" w:color="auto"/>
                    <w:bottom w:val="none" w:sz="0" w:space="0" w:color="auto"/>
                    <w:right w:val="none" w:sz="0" w:space="0" w:color="auto"/>
                  </w:divBdr>
                </w:div>
              </w:divsChild>
            </w:div>
            <w:div w:id="1799251352">
              <w:marLeft w:val="0"/>
              <w:marRight w:val="0"/>
              <w:marTop w:val="0"/>
              <w:marBottom w:val="0"/>
              <w:divBdr>
                <w:top w:val="none" w:sz="0" w:space="0" w:color="auto"/>
                <w:left w:val="none" w:sz="0" w:space="0" w:color="auto"/>
                <w:bottom w:val="none" w:sz="0" w:space="0" w:color="auto"/>
                <w:right w:val="none" w:sz="0" w:space="0" w:color="auto"/>
              </w:divBdr>
              <w:divsChild>
                <w:div w:id="2000453480">
                  <w:marLeft w:val="0"/>
                  <w:marRight w:val="0"/>
                  <w:marTop w:val="0"/>
                  <w:marBottom w:val="0"/>
                  <w:divBdr>
                    <w:top w:val="none" w:sz="0" w:space="0" w:color="auto"/>
                    <w:left w:val="none" w:sz="0" w:space="0" w:color="auto"/>
                    <w:bottom w:val="none" w:sz="0" w:space="0" w:color="auto"/>
                    <w:right w:val="none" w:sz="0" w:space="0" w:color="auto"/>
                  </w:divBdr>
                </w:div>
              </w:divsChild>
            </w:div>
            <w:div w:id="2091535764">
              <w:marLeft w:val="0"/>
              <w:marRight w:val="0"/>
              <w:marTop w:val="0"/>
              <w:marBottom w:val="0"/>
              <w:divBdr>
                <w:top w:val="none" w:sz="0" w:space="0" w:color="auto"/>
                <w:left w:val="none" w:sz="0" w:space="0" w:color="auto"/>
                <w:bottom w:val="none" w:sz="0" w:space="0" w:color="auto"/>
                <w:right w:val="none" w:sz="0" w:space="0" w:color="auto"/>
              </w:divBdr>
              <w:divsChild>
                <w:div w:id="476190675">
                  <w:marLeft w:val="0"/>
                  <w:marRight w:val="0"/>
                  <w:marTop w:val="0"/>
                  <w:marBottom w:val="0"/>
                  <w:divBdr>
                    <w:top w:val="none" w:sz="0" w:space="0" w:color="auto"/>
                    <w:left w:val="none" w:sz="0" w:space="0" w:color="auto"/>
                    <w:bottom w:val="none" w:sz="0" w:space="0" w:color="auto"/>
                    <w:right w:val="none" w:sz="0" w:space="0" w:color="auto"/>
                  </w:divBdr>
                </w:div>
              </w:divsChild>
            </w:div>
            <w:div w:id="333648653">
              <w:marLeft w:val="0"/>
              <w:marRight w:val="0"/>
              <w:marTop w:val="0"/>
              <w:marBottom w:val="0"/>
              <w:divBdr>
                <w:top w:val="none" w:sz="0" w:space="0" w:color="auto"/>
                <w:left w:val="none" w:sz="0" w:space="0" w:color="auto"/>
                <w:bottom w:val="none" w:sz="0" w:space="0" w:color="auto"/>
                <w:right w:val="none" w:sz="0" w:space="0" w:color="auto"/>
              </w:divBdr>
              <w:divsChild>
                <w:div w:id="1183861035">
                  <w:marLeft w:val="0"/>
                  <w:marRight w:val="0"/>
                  <w:marTop w:val="0"/>
                  <w:marBottom w:val="0"/>
                  <w:divBdr>
                    <w:top w:val="none" w:sz="0" w:space="0" w:color="auto"/>
                    <w:left w:val="none" w:sz="0" w:space="0" w:color="auto"/>
                    <w:bottom w:val="none" w:sz="0" w:space="0" w:color="auto"/>
                    <w:right w:val="none" w:sz="0" w:space="0" w:color="auto"/>
                  </w:divBdr>
                </w:div>
              </w:divsChild>
            </w:div>
            <w:div w:id="1710299574">
              <w:marLeft w:val="0"/>
              <w:marRight w:val="0"/>
              <w:marTop w:val="0"/>
              <w:marBottom w:val="0"/>
              <w:divBdr>
                <w:top w:val="none" w:sz="0" w:space="0" w:color="auto"/>
                <w:left w:val="none" w:sz="0" w:space="0" w:color="auto"/>
                <w:bottom w:val="none" w:sz="0" w:space="0" w:color="auto"/>
                <w:right w:val="none" w:sz="0" w:space="0" w:color="auto"/>
              </w:divBdr>
              <w:divsChild>
                <w:div w:id="1739980852">
                  <w:marLeft w:val="0"/>
                  <w:marRight w:val="0"/>
                  <w:marTop w:val="0"/>
                  <w:marBottom w:val="0"/>
                  <w:divBdr>
                    <w:top w:val="none" w:sz="0" w:space="0" w:color="auto"/>
                    <w:left w:val="none" w:sz="0" w:space="0" w:color="auto"/>
                    <w:bottom w:val="none" w:sz="0" w:space="0" w:color="auto"/>
                    <w:right w:val="none" w:sz="0" w:space="0" w:color="auto"/>
                  </w:divBdr>
                </w:div>
              </w:divsChild>
            </w:div>
            <w:div w:id="1691027637">
              <w:marLeft w:val="0"/>
              <w:marRight w:val="0"/>
              <w:marTop w:val="0"/>
              <w:marBottom w:val="0"/>
              <w:divBdr>
                <w:top w:val="none" w:sz="0" w:space="0" w:color="auto"/>
                <w:left w:val="none" w:sz="0" w:space="0" w:color="auto"/>
                <w:bottom w:val="none" w:sz="0" w:space="0" w:color="auto"/>
                <w:right w:val="none" w:sz="0" w:space="0" w:color="auto"/>
              </w:divBdr>
              <w:divsChild>
                <w:div w:id="2110153604">
                  <w:marLeft w:val="0"/>
                  <w:marRight w:val="0"/>
                  <w:marTop w:val="0"/>
                  <w:marBottom w:val="0"/>
                  <w:divBdr>
                    <w:top w:val="none" w:sz="0" w:space="0" w:color="auto"/>
                    <w:left w:val="none" w:sz="0" w:space="0" w:color="auto"/>
                    <w:bottom w:val="none" w:sz="0" w:space="0" w:color="auto"/>
                    <w:right w:val="none" w:sz="0" w:space="0" w:color="auto"/>
                  </w:divBdr>
                </w:div>
              </w:divsChild>
            </w:div>
            <w:div w:id="529101102">
              <w:marLeft w:val="0"/>
              <w:marRight w:val="0"/>
              <w:marTop w:val="0"/>
              <w:marBottom w:val="0"/>
              <w:divBdr>
                <w:top w:val="none" w:sz="0" w:space="0" w:color="auto"/>
                <w:left w:val="none" w:sz="0" w:space="0" w:color="auto"/>
                <w:bottom w:val="none" w:sz="0" w:space="0" w:color="auto"/>
                <w:right w:val="none" w:sz="0" w:space="0" w:color="auto"/>
              </w:divBdr>
              <w:divsChild>
                <w:div w:id="164518722">
                  <w:marLeft w:val="0"/>
                  <w:marRight w:val="0"/>
                  <w:marTop w:val="0"/>
                  <w:marBottom w:val="0"/>
                  <w:divBdr>
                    <w:top w:val="none" w:sz="0" w:space="0" w:color="auto"/>
                    <w:left w:val="none" w:sz="0" w:space="0" w:color="auto"/>
                    <w:bottom w:val="none" w:sz="0" w:space="0" w:color="auto"/>
                    <w:right w:val="none" w:sz="0" w:space="0" w:color="auto"/>
                  </w:divBdr>
                </w:div>
              </w:divsChild>
            </w:div>
            <w:div w:id="180777575">
              <w:marLeft w:val="0"/>
              <w:marRight w:val="0"/>
              <w:marTop w:val="0"/>
              <w:marBottom w:val="0"/>
              <w:divBdr>
                <w:top w:val="none" w:sz="0" w:space="0" w:color="auto"/>
                <w:left w:val="none" w:sz="0" w:space="0" w:color="auto"/>
                <w:bottom w:val="none" w:sz="0" w:space="0" w:color="auto"/>
                <w:right w:val="none" w:sz="0" w:space="0" w:color="auto"/>
              </w:divBdr>
              <w:divsChild>
                <w:div w:id="658651010">
                  <w:marLeft w:val="0"/>
                  <w:marRight w:val="0"/>
                  <w:marTop w:val="0"/>
                  <w:marBottom w:val="0"/>
                  <w:divBdr>
                    <w:top w:val="none" w:sz="0" w:space="0" w:color="auto"/>
                    <w:left w:val="none" w:sz="0" w:space="0" w:color="auto"/>
                    <w:bottom w:val="none" w:sz="0" w:space="0" w:color="auto"/>
                    <w:right w:val="none" w:sz="0" w:space="0" w:color="auto"/>
                  </w:divBdr>
                </w:div>
              </w:divsChild>
            </w:div>
            <w:div w:id="710767458">
              <w:marLeft w:val="0"/>
              <w:marRight w:val="0"/>
              <w:marTop w:val="0"/>
              <w:marBottom w:val="0"/>
              <w:divBdr>
                <w:top w:val="none" w:sz="0" w:space="0" w:color="auto"/>
                <w:left w:val="none" w:sz="0" w:space="0" w:color="auto"/>
                <w:bottom w:val="none" w:sz="0" w:space="0" w:color="auto"/>
                <w:right w:val="none" w:sz="0" w:space="0" w:color="auto"/>
              </w:divBdr>
              <w:divsChild>
                <w:div w:id="29304666">
                  <w:marLeft w:val="0"/>
                  <w:marRight w:val="0"/>
                  <w:marTop w:val="0"/>
                  <w:marBottom w:val="0"/>
                  <w:divBdr>
                    <w:top w:val="none" w:sz="0" w:space="0" w:color="auto"/>
                    <w:left w:val="none" w:sz="0" w:space="0" w:color="auto"/>
                    <w:bottom w:val="none" w:sz="0" w:space="0" w:color="auto"/>
                    <w:right w:val="none" w:sz="0" w:space="0" w:color="auto"/>
                  </w:divBdr>
                </w:div>
              </w:divsChild>
            </w:div>
            <w:div w:id="287665542">
              <w:marLeft w:val="0"/>
              <w:marRight w:val="0"/>
              <w:marTop w:val="0"/>
              <w:marBottom w:val="0"/>
              <w:divBdr>
                <w:top w:val="none" w:sz="0" w:space="0" w:color="auto"/>
                <w:left w:val="none" w:sz="0" w:space="0" w:color="auto"/>
                <w:bottom w:val="none" w:sz="0" w:space="0" w:color="auto"/>
                <w:right w:val="none" w:sz="0" w:space="0" w:color="auto"/>
              </w:divBdr>
              <w:divsChild>
                <w:div w:id="461072638">
                  <w:marLeft w:val="0"/>
                  <w:marRight w:val="0"/>
                  <w:marTop w:val="0"/>
                  <w:marBottom w:val="0"/>
                  <w:divBdr>
                    <w:top w:val="none" w:sz="0" w:space="0" w:color="auto"/>
                    <w:left w:val="none" w:sz="0" w:space="0" w:color="auto"/>
                    <w:bottom w:val="none" w:sz="0" w:space="0" w:color="auto"/>
                    <w:right w:val="none" w:sz="0" w:space="0" w:color="auto"/>
                  </w:divBdr>
                </w:div>
              </w:divsChild>
            </w:div>
            <w:div w:id="230315710">
              <w:marLeft w:val="0"/>
              <w:marRight w:val="0"/>
              <w:marTop w:val="0"/>
              <w:marBottom w:val="0"/>
              <w:divBdr>
                <w:top w:val="none" w:sz="0" w:space="0" w:color="auto"/>
                <w:left w:val="none" w:sz="0" w:space="0" w:color="auto"/>
                <w:bottom w:val="none" w:sz="0" w:space="0" w:color="auto"/>
                <w:right w:val="none" w:sz="0" w:space="0" w:color="auto"/>
              </w:divBdr>
              <w:divsChild>
                <w:div w:id="1746873220">
                  <w:marLeft w:val="0"/>
                  <w:marRight w:val="0"/>
                  <w:marTop w:val="0"/>
                  <w:marBottom w:val="0"/>
                  <w:divBdr>
                    <w:top w:val="none" w:sz="0" w:space="0" w:color="auto"/>
                    <w:left w:val="none" w:sz="0" w:space="0" w:color="auto"/>
                    <w:bottom w:val="none" w:sz="0" w:space="0" w:color="auto"/>
                    <w:right w:val="none" w:sz="0" w:space="0" w:color="auto"/>
                  </w:divBdr>
                </w:div>
              </w:divsChild>
            </w:div>
            <w:div w:id="1144396355">
              <w:marLeft w:val="0"/>
              <w:marRight w:val="0"/>
              <w:marTop w:val="0"/>
              <w:marBottom w:val="0"/>
              <w:divBdr>
                <w:top w:val="none" w:sz="0" w:space="0" w:color="auto"/>
                <w:left w:val="none" w:sz="0" w:space="0" w:color="auto"/>
                <w:bottom w:val="none" w:sz="0" w:space="0" w:color="auto"/>
                <w:right w:val="none" w:sz="0" w:space="0" w:color="auto"/>
              </w:divBdr>
              <w:divsChild>
                <w:div w:id="16637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Toby Smith</cp:lastModifiedBy>
  <cp:revision>2</cp:revision>
  <cp:lastPrinted>2020-05-27T15:01:00Z</cp:lastPrinted>
  <dcterms:created xsi:type="dcterms:W3CDTF">2020-05-27T17:12:00Z</dcterms:created>
  <dcterms:modified xsi:type="dcterms:W3CDTF">2020-05-27T17:12:00Z</dcterms:modified>
</cp:coreProperties>
</file>