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85" w:type="dxa"/>
        <w:tblBorders>
          <w:top w:val="single" w:sz="6" w:space="0" w:color="auto"/>
          <w:left w:val="single" w:sz="6" w:space="0" w:color="auto"/>
          <w:bottom w:val="single" w:sz="6" w:space="0" w:color="auto"/>
          <w:right w:val="single" w:sz="6" w:space="0" w:color="auto"/>
          <w:insideH w:val="single" w:sz="6" w:space="0" w:color="auto"/>
          <w:insideV w:val="single" w:sz="6" w:space="0" w:color="0000FF"/>
        </w:tblBorders>
        <w:tblLayout w:type="fixed"/>
        <w:tblLook w:val="04A0" w:firstRow="1" w:lastRow="0" w:firstColumn="1" w:lastColumn="0" w:noHBand="0" w:noVBand="1"/>
      </w:tblPr>
      <w:tblGrid>
        <w:gridCol w:w="4793"/>
        <w:gridCol w:w="4792"/>
      </w:tblGrid>
      <w:tr w:rsidR="00DA5728" w:rsidRPr="00F14515" w14:paraId="0449BD4A" w14:textId="77777777" w:rsidTr="00004E63">
        <w:tc>
          <w:tcPr>
            <w:tcW w:w="9585" w:type="dxa"/>
            <w:gridSpan w:val="2"/>
            <w:tcBorders>
              <w:top w:val="single" w:sz="6" w:space="0" w:color="auto"/>
              <w:left w:val="single" w:sz="6" w:space="0" w:color="auto"/>
              <w:bottom w:val="single" w:sz="6" w:space="0" w:color="auto"/>
              <w:right w:val="single" w:sz="6" w:space="0" w:color="auto"/>
            </w:tcBorders>
            <w:shd w:val="clear" w:color="auto" w:fill="99FF66"/>
            <w:hideMark/>
          </w:tcPr>
          <w:p w14:paraId="1D9550CE" w14:textId="45F122B8" w:rsidR="00DA5728" w:rsidRPr="00F14515" w:rsidRDefault="003501A4" w:rsidP="00544153">
            <w:pPr>
              <w:pStyle w:val="Heading1"/>
              <w:spacing w:line="257" w:lineRule="auto"/>
              <w:rPr>
                <w:rFonts w:ascii="Helvetica Neue" w:eastAsiaTheme="minorHAnsi" w:hAnsi="Helvetica Neue"/>
              </w:rPr>
            </w:pPr>
            <w:r>
              <w:rPr>
                <w:rFonts w:ascii="Helvetica Neue" w:eastAsiaTheme="minorHAnsi" w:hAnsi="Helvetica Neue"/>
              </w:rPr>
              <w:t>CAMPAIGNS</w:t>
            </w:r>
            <w:r w:rsidR="00901921" w:rsidRPr="00F14515">
              <w:rPr>
                <w:rFonts w:ascii="Helvetica Neue" w:eastAsiaTheme="minorHAnsi" w:hAnsi="Helvetica Neue"/>
              </w:rPr>
              <w:t xml:space="preserve"> coordinator</w:t>
            </w:r>
          </w:p>
        </w:tc>
      </w:tr>
      <w:tr w:rsidR="00DA5728" w:rsidRPr="00F14515" w14:paraId="4D2EF653" w14:textId="77777777" w:rsidTr="00004E63">
        <w:tc>
          <w:tcPr>
            <w:tcW w:w="9585" w:type="dxa"/>
            <w:gridSpan w:val="2"/>
            <w:tcBorders>
              <w:top w:val="single" w:sz="6" w:space="0" w:color="auto"/>
              <w:left w:val="single" w:sz="6" w:space="0" w:color="auto"/>
              <w:bottom w:val="single" w:sz="6" w:space="0" w:color="auto"/>
              <w:right w:val="single" w:sz="6" w:space="0" w:color="auto"/>
            </w:tcBorders>
            <w:shd w:val="clear" w:color="auto" w:fill="99FF66"/>
            <w:hideMark/>
          </w:tcPr>
          <w:p w14:paraId="1BEF7A2E" w14:textId="77777777" w:rsidR="00DA5728" w:rsidRPr="00F14515" w:rsidRDefault="00371174" w:rsidP="00004E63">
            <w:pPr>
              <w:rPr>
                <w:rFonts w:ascii="Helvetica Neue" w:hAnsi="Helvetica Neue"/>
                <w:b/>
              </w:rPr>
            </w:pPr>
            <w:r w:rsidRPr="00F14515">
              <w:rPr>
                <w:rFonts w:ascii="Helvetica Neue" w:hAnsi="Helvetica Neue"/>
                <w:b/>
              </w:rPr>
              <w:t>KEY PURPOSE</w:t>
            </w:r>
          </w:p>
        </w:tc>
      </w:tr>
      <w:tr w:rsidR="00371174" w:rsidRPr="00F14515" w14:paraId="04EEDEDA" w14:textId="77777777" w:rsidTr="000A2235">
        <w:tc>
          <w:tcPr>
            <w:tcW w:w="9585" w:type="dxa"/>
            <w:gridSpan w:val="2"/>
            <w:tcBorders>
              <w:top w:val="single" w:sz="6" w:space="0" w:color="auto"/>
              <w:left w:val="single" w:sz="6" w:space="0" w:color="auto"/>
              <w:bottom w:val="single" w:sz="6" w:space="0" w:color="auto"/>
              <w:right w:val="single" w:sz="6" w:space="0" w:color="auto"/>
            </w:tcBorders>
            <w:shd w:val="clear" w:color="auto" w:fill="auto"/>
          </w:tcPr>
          <w:p w14:paraId="1DACB029" w14:textId="37C76F8E" w:rsidR="003501A4" w:rsidRPr="00F14515" w:rsidRDefault="003501A4" w:rsidP="00004E63">
            <w:pPr>
              <w:rPr>
                <w:rFonts w:ascii="Helvetica Neue" w:hAnsi="Helvetica Neue"/>
                <w:b/>
              </w:rPr>
            </w:pPr>
            <w:r w:rsidRPr="003501A4">
              <w:rPr>
                <w:rFonts w:ascii="Helvetica Neue" w:hAnsi="Helvetica Neue"/>
              </w:rPr>
              <w:t>The Campaigns Coordinator will run the Action on Climate Emergency (ACE - working title) climate change awareness campaign and other issue-based campaigns which are aligned with Green Party policy. These campaigns will further our overall objectives and engage and support the membership.</w:t>
            </w:r>
            <w:r w:rsidRPr="00F6401F">
              <w:rPr>
                <w:rFonts w:ascii="Arial" w:eastAsia="Times New Roman" w:hAnsi="Arial" w:cs="Arial"/>
                <w:color w:val="000000"/>
                <w:lang w:eastAsia="en-GB"/>
              </w:rPr>
              <w:t> </w:t>
            </w:r>
          </w:p>
        </w:tc>
      </w:tr>
      <w:tr w:rsidR="00371174" w:rsidRPr="00F14515" w14:paraId="13A319AA" w14:textId="77777777" w:rsidTr="00004E63">
        <w:tc>
          <w:tcPr>
            <w:tcW w:w="9585" w:type="dxa"/>
            <w:gridSpan w:val="2"/>
            <w:tcBorders>
              <w:top w:val="single" w:sz="6" w:space="0" w:color="auto"/>
              <w:left w:val="single" w:sz="6" w:space="0" w:color="auto"/>
              <w:bottom w:val="single" w:sz="6" w:space="0" w:color="auto"/>
              <w:right w:val="single" w:sz="6" w:space="0" w:color="auto"/>
            </w:tcBorders>
            <w:shd w:val="clear" w:color="auto" w:fill="99FF66"/>
          </w:tcPr>
          <w:p w14:paraId="5AE80F62" w14:textId="77777777" w:rsidR="00371174" w:rsidRPr="00F14515" w:rsidRDefault="00371174" w:rsidP="00004E63">
            <w:pPr>
              <w:rPr>
                <w:rFonts w:ascii="Helvetica Neue" w:hAnsi="Helvetica Neue"/>
                <w:b/>
              </w:rPr>
            </w:pPr>
            <w:r w:rsidRPr="00F14515">
              <w:rPr>
                <w:rFonts w:ascii="Helvetica Neue" w:hAnsi="Helvetica Neue"/>
                <w:b/>
              </w:rPr>
              <w:t>ACCOUNTABILITY</w:t>
            </w:r>
          </w:p>
        </w:tc>
      </w:tr>
      <w:tr w:rsidR="00371174" w:rsidRPr="00F14515" w14:paraId="3C80FD2C" w14:textId="77777777" w:rsidTr="000A2235">
        <w:tc>
          <w:tcPr>
            <w:tcW w:w="9585" w:type="dxa"/>
            <w:gridSpan w:val="2"/>
            <w:tcBorders>
              <w:top w:val="single" w:sz="6" w:space="0" w:color="auto"/>
              <w:left w:val="single" w:sz="6" w:space="0" w:color="auto"/>
              <w:bottom w:val="single" w:sz="6" w:space="0" w:color="auto"/>
              <w:right w:val="single" w:sz="6" w:space="0" w:color="auto"/>
            </w:tcBorders>
            <w:shd w:val="clear" w:color="auto" w:fill="auto"/>
          </w:tcPr>
          <w:p w14:paraId="4653B7DC" w14:textId="164290A7" w:rsidR="00261406" w:rsidRPr="003501A4" w:rsidRDefault="00261406" w:rsidP="00261406">
            <w:pPr>
              <w:spacing w:before="100" w:beforeAutospacing="1" w:after="100" w:afterAutospacing="1"/>
              <w:rPr>
                <w:rFonts w:ascii="Helvetica Neue" w:hAnsi="Helvetica Neue"/>
              </w:rPr>
            </w:pPr>
            <w:r w:rsidRPr="003501A4">
              <w:rPr>
                <w:rFonts w:ascii="Helvetica Neue" w:hAnsi="Helvetica Neue"/>
              </w:rPr>
              <w:t xml:space="preserve">As </w:t>
            </w:r>
            <w:proofErr w:type="spellStart"/>
            <w:r w:rsidRPr="003501A4">
              <w:rPr>
                <w:rFonts w:ascii="Helvetica Neue" w:hAnsi="Helvetica Neue"/>
              </w:rPr>
              <w:t>GPEx</w:t>
            </w:r>
            <w:proofErr w:type="spellEnd"/>
            <w:r w:rsidRPr="003501A4">
              <w:rPr>
                <w:rFonts w:ascii="Helvetica Neue" w:hAnsi="Helvetica Neue"/>
              </w:rPr>
              <w:t xml:space="preserve"> is responsible and liable for the governance and functioning of the organisation, </w:t>
            </w:r>
            <w:r w:rsidR="0096094F" w:rsidRPr="003501A4">
              <w:rPr>
                <w:rFonts w:ascii="Helvetica Neue" w:hAnsi="Helvetica Neue"/>
              </w:rPr>
              <w:t xml:space="preserve">its </w:t>
            </w:r>
            <w:r w:rsidRPr="003501A4">
              <w:rPr>
                <w:rFonts w:ascii="Helvetica Neue" w:hAnsi="Helvetica Neue"/>
              </w:rPr>
              <w:t>members are accountable in varying degrees to a variety of stakeholders, including</w:t>
            </w:r>
            <w:r w:rsidR="005A0D03" w:rsidRPr="003501A4">
              <w:rPr>
                <w:rFonts w:ascii="Helvetica Neue" w:hAnsi="Helvetica Neue"/>
              </w:rPr>
              <w:t xml:space="preserve"> </w:t>
            </w:r>
            <w:r w:rsidR="003501A4" w:rsidRPr="003501A4">
              <w:rPr>
                <w:rFonts w:ascii="Helvetica Neue" w:hAnsi="Helvetica Neue"/>
              </w:rPr>
              <w:t>p</w:t>
            </w:r>
            <w:r w:rsidR="0096094F" w:rsidRPr="003501A4">
              <w:rPr>
                <w:rFonts w:ascii="Helvetica Neue" w:hAnsi="Helvetica Neue"/>
              </w:rPr>
              <w:t xml:space="preserve">arty </w:t>
            </w:r>
            <w:r w:rsidRPr="003501A4">
              <w:rPr>
                <w:rFonts w:ascii="Helvetica Neue" w:hAnsi="Helvetica Neue"/>
              </w:rPr>
              <w:t>members</w:t>
            </w:r>
            <w:r w:rsidR="00B00599" w:rsidRPr="003501A4">
              <w:rPr>
                <w:rFonts w:ascii="Helvetica Neue" w:hAnsi="Helvetica Neue"/>
              </w:rPr>
              <w:t xml:space="preserve"> </w:t>
            </w:r>
            <w:r w:rsidRPr="003501A4">
              <w:rPr>
                <w:rFonts w:ascii="Helvetica Neue" w:hAnsi="Helvetica Neue"/>
              </w:rPr>
              <w:t xml:space="preserve">and each other. </w:t>
            </w:r>
          </w:p>
          <w:p w14:paraId="33A0D7BB" w14:textId="0EB6E4D5" w:rsidR="003501A4" w:rsidRPr="0041616F" w:rsidRDefault="00261406" w:rsidP="003501A4">
            <w:pPr>
              <w:rPr>
                <w:rFonts w:ascii="Helvetica Neue" w:eastAsia="Times New Roman" w:hAnsi="Helvetica Neue" w:cs="Times New Roman"/>
                <w:color w:val="000000" w:themeColor="text1"/>
              </w:rPr>
            </w:pPr>
            <w:r w:rsidRPr="003501A4">
              <w:rPr>
                <w:rFonts w:ascii="Helvetica Neue" w:hAnsi="Helvetica Neue"/>
              </w:rPr>
              <w:t xml:space="preserve">Furthermore, </w:t>
            </w:r>
            <w:proofErr w:type="spellStart"/>
            <w:r w:rsidRPr="003501A4">
              <w:rPr>
                <w:rFonts w:ascii="Helvetica Neue" w:hAnsi="Helvetica Neue"/>
              </w:rPr>
              <w:t>GPEx</w:t>
            </w:r>
            <w:proofErr w:type="spellEnd"/>
            <w:r w:rsidRPr="003501A4">
              <w:rPr>
                <w:rFonts w:ascii="Helvetica Neue" w:hAnsi="Helvetica Neue"/>
              </w:rPr>
              <w:t xml:space="preserve"> members should take a lead on building public trust and confidence in the Party’s work through demonstrating good practice and good governance, taking into consideration the wider implications of the decisions </w:t>
            </w:r>
            <w:r w:rsidR="0096094F" w:rsidRPr="003501A4">
              <w:rPr>
                <w:rFonts w:ascii="Helvetica Neue" w:hAnsi="Helvetica Neue"/>
              </w:rPr>
              <w:t xml:space="preserve">they </w:t>
            </w:r>
            <w:r w:rsidRPr="003501A4">
              <w:rPr>
                <w:rFonts w:ascii="Helvetica Neue" w:hAnsi="Helvetica Neue"/>
              </w:rPr>
              <w:t>make, and to communicate the reasons behind such decisions or actions.</w:t>
            </w:r>
            <w:r w:rsidRPr="00F14515">
              <w:rPr>
                <w:rFonts w:ascii="Helvetica Neue" w:eastAsia="Times New Roman" w:hAnsi="Helvetica Neue" w:cs="Times New Roman"/>
                <w:color w:val="000000" w:themeColor="text1"/>
              </w:rPr>
              <w:t xml:space="preserve"> </w:t>
            </w:r>
          </w:p>
        </w:tc>
      </w:tr>
      <w:tr w:rsidR="00371174" w:rsidRPr="00F14515" w14:paraId="50C4DCD6" w14:textId="77777777" w:rsidTr="00004E63">
        <w:tc>
          <w:tcPr>
            <w:tcW w:w="9585" w:type="dxa"/>
            <w:gridSpan w:val="2"/>
            <w:tcBorders>
              <w:top w:val="single" w:sz="6" w:space="0" w:color="auto"/>
              <w:left w:val="single" w:sz="6" w:space="0" w:color="auto"/>
              <w:bottom w:val="single" w:sz="6" w:space="0" w:color="auto"/>
              <w:right w:val="single" w:sz="6" w:space="0" w:color="auto"/>
            </w:tcBorders>
            <w:shd w:val="clear" w:color="auto" w:fill="99FF66"/>
          </w:tcPr>
          <w:p w14:paraId="3B7D4B77" w14:textId="77777777" w:rsidR="00371174" w:rsidRPr="00F14515" w:rsidRDefault="00371174" w:rsidP="00004E63">
            <w:pPr>
              <w:rPr>
                <w:rFonts w:ascii="Helvetica Neue" w:hAnsi="Helvetica Neue"/>
                <w:b/>
              </w:rPr>
            </w:pPr>
            <w:r w:rsidRPr="00F14515">
              <w:rPr>
                <w:rFonts w:ascii="Helvetica Neue" w:hAnsi="Helvetica Neue"/>
                <w:b/>
              </w:rPr>
              <w:t>ROLE SPECIFIC DUTIES</w:t>
            </w:r>
          </w:p>
        </w:tc>
      </w:tr>
      <w:tr w:rsidR="00371174" w:rsidRPr="00F14515" w14:paraId="190ECF0A" w14:textId="77777777" w:rsidTr="000A2235">
        <w:tc>
          <w:tcPr>
            <w:tcW w:w="9585" w:type="dxa"/>
            <w:gridSpan w:val="2"/>
            <w:tcBorders>
              <w:top w:val="single" w:sz="6" w:space="0" w:color="auto"/>
              <w:left w:val="single" w:sz="6" w:space="0" w:color="auto"/>
              <w:bottom w:val="single" w:sz="6" w:space="0" w:color="auto"/>
              <w:right w:val="single" w:sz="6" w:space="0" w:color="auto"/>
            </w:tcBorders>
            <w:shd w:val="clear" w:color="auto" w:fill="auto"/>
          </w:tcPr>
          <w:p w14:paraId="7483689F" w14:textId="3D52345F" w:rsidR="003501A4" w:rsidRPr="003501A4" w:rsidRDefault="003501A4" w:rsidP="003501A4">
            <w:pPr>
              <w:ind w:right="140"/>
              <w:rPr>
                <w:rFonts w:ascii="Helvetica Neue" w:hAnsi="Helvetica Neue"/>
              </w:rPr>
            </w:pPr>
            <w:r w:rsidRPr="003501A4">
              <w:rPr>
                <w:rFonts w:ascii="Helvetica Neue" w:hAnsi="Helvetica Neue"/>
              </w:rPr>
              <w:t xml:space="preserve">The Campaigns Coordinator is responsible for ensuring a national campaign (at least one per fiscal year) </w:t>
            </w:r>
            <w:r>
              <w:rPr>
                <w:rFonts w:ascii="Helvetica Neue" w:hAnsi="Helvetica Neue"/>
              </w:rPr>
              <w:t>run by the Green Party and promoted by local parties</w:t>
            </w:r>
            <w:r w:rsidRPr="003501A4">
              <w:rPr>
                <w:rFonts w:ascii="Helvetica Neue" w:hAnsi="Helvetica Neue"/>
              </w:rPr>
              <w:t xml:space="preserve">. For the financial period April 2020-2021 this would focus on the ACE Campaign. </w:t>
            </w:r>
          </w:p>
          <w:p w14:paraId="70519119" w14:textId="77777777" w:rsidR="003501A4" w:rsidRPr="003501A4" w:rsidRDefault="003501A4" w:rsidP="003501A4">
            <w:pPr>
              <w:rPr>
                <w:rFonts w:ascii="Helvetica Neue" w:hAnsi="Helvetica Neue"/>
              </w:rPr>
            </w:pPr>
          </w:p>
          <w:p w14:paraId="0438574F" w14:textId="77777777" w:rsidR="003501A4" w:rsidRPr="003501A4" w:rsidRDefault="003501A4" w:rsidP="003501A4">
            <w:pPr>
              <w:ind w:right="140"/>
              <w:rPr>
                <w:rFonts w:ascii="Helvetica Neue" w:hAnsi="Helvetica Neue"/>
              </w:rPr>
            </w:pPr>
            <w:r w:rsidRPr="003501A4">
              <w:rPr>
                <w:rFonts w:ascii="Helvetica Neue" w:hAnsi="Helvetica Neue"/>
              </w:rPr>
              <w:t>The Campaigns Coordinator is responsible for ensuring that campaigns are transformative and are consistent with the Party’s political and messaging strategies.</w:t>
            </w:r>
          </w:p>
          <w:p w14:paraId="007A227B" w14:textId="77777777" w:rsidR="003501A4" w:rsidRPr="003501A4" w:rsidRDefault="003501A4" w:rsidP="003501A4">
            <w:pPr>
              <w:rPr>
                <w:rFonts w:ascii="Helvetica Neue" w:hAnsi="Helvetica Neue"/>
              </w:rPr>
            </w:pPr>
          </w:p>
          <w:p w14:paraId="688985AC" w14:textId="767983D2" w:rsidR="003501A4" w:rsidRPr="003501A4" w:rsidRDefault="003501A4" w:rsidP="003501A4">
            <w:pPr>
              <w:ind w:right="140"/>
              <w:rPr>
                <w:rFonts w:ascii="Helvetica Neue" w:hAnsi="Helvetica Neue"/>
              </w:rPr>
            </w:pPr>
            <w:r w:rsidRPr="003501A4">
              <w:rPr>
                <w:rFonts w:ascii="Helvetica Neue" w:hAnsi="Helvetica Neue"/>
              </w:rPr>
              <w:t xml:space="preserve">Campaign topics will be developed in consultation with </w:t>
            </w:r>
            <w:r>
              <w:rPr>
                <w:rFonts w:ascii="Helvetica Neue" w:hAnsi="Helvetica Neue"/>
              </w:rPr>
              <w:t xml:space="preserve">members, </w:t>
            </w:r>
            <w:r w:rsidRPr="003501A4">
              <w:rPr>
                <w:rFonts w:ascii="Helvetica Neue" w:hAnsi="Helvetica Neue"/>
              </w:rPr>
              <w:t xml:space="preserve">staff and other </w:t>
            </w:r>
            <w:proofErr w:type="spellStart"/>
            <w:r w:rsidRPr="003501A4">
              <w:rPr>
                <w:rFonts w:ascii="Helvetica Neue" w:hAnsi="Helvetica Neue"/>
              </w:rPr>
              <w:t>GPEx</w:t>
            </w:r>
            <w:proofErr w:type="spellEnd"/>
            <w:r w:rsidRPr="003501A4">
              <w:rPr>
                <w:rFonts w:ascii="Helvetica Neue" w:hAnsi="Helvetica Neue"/>
              </w:rPr>
              <w:t xml:space="preserve"> members.</w:t>
            </w:r>
          </w:p>
          <w:p w14:paraId="7EDA1224" w14:textId="77777777" w:rsidR="003501A4" w:rsidRPr="003501A4" w:rsidRDefault="003501A4" w:rsidP="003501A4">
            <w:pPr>
              <w:rPr>
                <w:rFonts w:ascii="Helvetica Neue" w:hAnsi="Helvetica Neue"/>
              </w:rPr>
            </w:pPr>
          </w:p>
          <w:p w14:paraId="52768D85" w14:textId="77777777" w:rsidR="003501A4" w:rsidRPr="003501A4" w:rsidRDefault="003501A4" w:rsidP="003501A4">
            <w:pPr>
              <w:ind w:right="140"/>
              <w:rPr>
                <w:rFonts w:ascii="Helvetica Neue" w:hAnsi="Helvetica Neue"/>
              </w:rPr>
            </w:pPr>
            <w:r w:rsidRPr="003501A4">
              <w:rPr>
                <w:rFonts w:ascii="Helvetica Neue" w:hAnsi="Helvetica Neue"/>
              </w:rPr>
              <w:t xml:space="preserve">The Campaigns Coordinator is responsible for taking the consultation proposal to </w:t>
            </w:r>
            <w:proofErr w:type="spellStart"/>
            <w:r w:rsidRPr="003501A4">
              <w:rPr>
                <w:rFonts w:ascii="Helvetica Neue" w:hAnsi="Helvetica Neue"/>
              </w:rPr>
              <w:t>GPEx</w:t>
            </w:r>
            <w:proofErr w:type="spellEnd"/>
            <w:r w:rsidRPr="003501A4">
              <w:rPr>
                <w:rFonts w:ascii="Helvetica Neue" w:hAnsi="Helvetica Neue"/>
              </w:rPr>
              <w:t xml:space="preserve"> for approval</w:t>
            </w:r>
            <w:r>
              <w:rPr>
                <w:rFonts w:ascii="Helvetica Neue" w:hAnsi="Helvetica Neue"/>
              </w:rPr>
              <w:t xml:space="preserve">. </w:t>
            </w:r>
            <w:r w:rsidRPr="003501A4">
              <w:rPr>
                <w:rFonts w:ascii="Helvetica Neue" w:hAnsi="Helvetica Neue"/>
              </w:rPr>
              <w:t>These plans and campaigns should be fully costed with</w:t>
            </w:r>
          </w:p>
          <w:p w14:paraId="0EF6E1A6" w14:textId="08CC4DD7" w:rsidR="003501A4" w:rsidRPr="003501A4" w:rsidRDefault="003501A4" w:rsidP="003501A4">
            <w:pPr>
              <w:ind w:right="140"/>
              <w:rPr>
                <w:rFonts w:ascii="Helvetica Neue" w:hAnsi="Helvetica Neue"/>
              </w:rPr>
            </w:pPr>
            <w:r w:rsidRPr="003501A4">
              <w:rPr>
                <w:rFonts w:ascii="Helvetica Neue" w:hAnsi="Helvetica Neue"/>
              </w:rPr>
              <w:t xml:space="preserve">budget proposals agreed by </w:t>
            </w:r>
            <w:proofErr w:type="spellStart"/>
            <w:r w:rsidRPr="003501A4">
              <w:rPr>
                <w:rFonts w:ascii="Helvetica Neue" w:hAnsi="Helvetica Neue"/>
              </w:rPr>
              <w:t>GPE</w:t>
            </w:r>
            <w:r>
              <w:rPr>
                <w:rFonts w:ascii="Helvetica Neue" w:hAnsi="Helvetica Neue"/>
              </w:rPr>
              <w:t>x</w:t>
            </w:r>
            <w:proofErr w:type="spellEnd"/>
            <w:r w:rsidRPr="003501A4">
              <w:rPr>
                <w:rFonts w:ascii="Helvetica Neue" w:hAnsi="Helvetica Neue"/>
              </w:rPr>
              <w:t>.</w:t>
            </w:r>
          </w:p>
          <w:p w14:paraId="303B4671" w14:textId="77777777" w:rsidR="003501A4" w:rsidRPr="003501A4" w:rsidRDefault="003501A4" w:rsidP="003501A4">
            <w:pPr>
              <w:rPr>
                <w:rFonts w:ascii="Helvetica Neue" w:hAnsi="Helvetica Neue"/>
              </w:rPr>
            </w:pPr>
          </w:p>
          <w:p w14:paraId="6D0A2C2C" w14:textId="77777777" w:rsidR="003501A4" w:rsidRPr="003501A4" w:rsidRDefault="003501A4" w:rsidP="003501A4">
            <w:pPr>
              <w:shd w:val="clear" w:color="auto" w:fill="FFFFFF"/>
              <w:ind w:right="140"/>
              <w:rPr>
                <w:rFonts w:ascii="Helvetica Neue" w:hAnsi="Helvetica Neue"/>
              </w:rPr>
            </w:pPr>
            <w:r w:rsidRPr="003501A4">
              <w:rPr>
                <w:rFonts w:ascii="Helvetica Neue" w:hAnsi="Helvetica Neue"/>
              </w:rPr>
              <w:t>The Coordinator will make sure there is a dialogue between the Party and external campaigning bodies so that synergies can be identified, and useful alliances set up. They will build relationships with external stakeholders and campaigning bodies to determine how best Green Party leverage can add weight to other campaigns, and vice versa.</w:t>
            </w:r>
          </w:p>
          <w:p w14:paraId="3A4D8CFF" w14:textId="77777777" w:rsidR="003501A4" w:rsidRPr="003501A4" w:rsidRDefault="003501A4" w:rsidP="003501A4">
            <w:pPr>
              <w:shd w:val="clear" w:color="auto" w:fill="FFFFFF"/>
              <w:ind w:left="140" w:right="140"/>
              <w:rPr>
                <w:rFonts w:ascii="Helvetica Neue" w:hAnsi="Helvetica Neue"/>
              </w:rPr>
            </w:pPr>
            <w:r w:rsidRPr="003501A4">
              <w:rPr>
                <w:rFonts w:ascii="Helvetica Neue" w:hAnsi="Helvetica Neue"/>
              </w:rPr>
              <w:t> </w:t>
            </w:r>
          </w:p>
          <w:p w14:paraId="4C26D399" w14:textId="77777777" w:rsidR="003501A4" w:rsidRPr="003501A4" w:rsidRDefault="003501A4" w:rsidP="003501A4">
            <w:pPr>
              <w:shd w:val="clear" w:color="auto" w:fill="FFFFFF"/>
              <w:ind w:right="140"/>
              <w:rPr>
                <w:rFonts w:ascii="Helvetica Neue" w:hAnsi="Helvetica Neue"/>
              </w:rPr>
            </w:pPr>
            <w:r w:rsidRPr="003501A4">
              <w:rPr>
                <w:rFonts w:ascii="Helvetica Neue" w:hAnsi="Helvetica Neue"/>
              </w:rPr>
              <w:t>The Campaigns Coordinator will support Regional and local parties (in conjunction with the Local Party Support Coordinator) in developing the skills in local campaigning in ways that support the development of Target Wards and show our candidates as key trustworthy local activists. </w:t>
            </w:r>
          </w:p>
          <w:p w14:paraId="089080EF" w14:textId="77777777" w:rsidR="003501A4" w:rsidRPr="003501A4" w:rsidRDefault="003501A4" w:rsidP="003501A4">
            <w:pPr>
              <w:shd w:val="clear" w:color="auto" w:fill="FFFFFF"/>
              <w:ind w:left="140" w:right="140"/>
              <w:rPr>
                <w:rFonts w:ascii="Helvetica Neue" w:hAnsi="Helvetica Neue"/>
              </w:rPr>
            </w:pPr>
            <w:r w:rsidRPr="003501A4">
              <w:rPr>
                <w:rFonts w:ascii="Helvetica Neue" w:hAnsi="Helvetica Neue"/>
              </w:rPr>
              <w:t> </w:t>
            </w:r>
          </w:p>
          <w:p w14:paraId="2AAEF6F7" w14:textId="77777777" w:rsidR="003501A4" w:rsidRPr="003501A4" w:rsidRDefault="003501A4" w:rsidP="003501A4">
            <w:pPr>
              <w:ind w:right="140"/>
              <w:rPr>
                <w:rFonts w:ascii="Helvetica Neue" w:hAnsi="Helvetica Neue"/>
              </w:rPr>
            </w:pPr>
            <w:r w:rsidRPr="003501A4">
              <w:rPr>
                <w:rFonts w:ascii="Helvetica Neue" w:hAnsi="Helvetica Neue"/>
              </w:rPr>
              <w:t xml:space="preserve">The Campaigns Coordinator will generate dialogue between the National and Regional levels of the party, so that National Campaigns are promoted at a Regional level and Regional ideas are brought to bear in national decision-making. Additionally, the Campaigns Coordinator will actively seek out and promote regional and local </w:t>
            </w:r>
            <w:r w:rsidRPr="003501A4">
              <w:rPr>
                <w:rFonts w:ascii="Helvetica Neue" w:hAnsi="Helvetica Neue"/>
              </w:rPr>
              <w:lastRenderedPageBreak/>
              <w:t>party campaigns to promote through the communication channels of the National Green Party. </w:t>
            </w:r>
          </w:p>
          <w:p w14:paraId="154526AB" w14:textId="77777777" w:rsidR="003501A4" w:rsidRPr="003501A4" w:rsidRDefault="003501A4" w:rsidP="003501A4">
            <w:pPr>
              <w:rPr>
                <w:rFonts w:ascii="Helvetica Neue" w:hAnsi="Helvetica Neue"/>
              </w:rPr>
            </w:pPr>
          </w:p>
          <w:p w14:paraId="18E925CC" w14:textId="77777777" w:rsidR="003501A4" w:rsidRPr="003501A4" w:rsidRDefault="003501A4" w:rsidP="003501A4">
            <w:pPr>
              <w:ind w:right="140"/>
              <w:rPr>
                <w:rFonts w:ascii="Helvetica Neue" w:hAnsi="Helvetica Neue"/>
              </w:rPr>
            </w:pPr>
            <w:r w:rsidRPr="003501A4">
              <w:rPr>
                <w:rFonts w:ascii="Helvetica Neue" w:hAnsi="Helvetica Neue"/>
              </w:rPr>
              <w:t>The impact of campaigns will be regularly reviewed to ensure continuous learning and to maximise the positive impact of future campaigns. The evaluation of a campaign will take place at quarterly intervals and be embedded in the overall campaign evaluation efforts of the Green Party (electoral, leadership etc.). </w:t>
            </w:r>
          </w:p>
          <w:p w14:paraId="435BB503" w14:textId="77777777" w:rsidR="003501A4" w:rsidRPr="003501A4" w:rsidRDefault="003501A4" w:rsidP="003501A4">
            <w:pPr>
              <w:shd w:val="clear" w:color="auto" w:fill="FFFFFF"/>
              <w:ind w:left="140" w:right="140"/>
              <w:rPr>
                <w:rFonts w:ascii="Helvetica Neue" w:hAnsi="Helvetica Neue"/>
              </w:rPr>
            </w:pPr>
            <w:r w:rsidRPr="003501A4">
              <w:rPr>
                <w:rFonts w:ascii="Helvetica Neue" w:hAnsi="Helvetica Neue"/>
              </w:rPr>
              <w:t> </w:t>
            </w:r>
          </w:p>
          <w:p w14:paraId="303C0CE2" w14:textId="77777777" w:rsidR="003501A4" w:rsidRPr="003501A4" w:rsidRDefault="003501A4" w:rsidP="003501A4">
            <w:pPr>
              <w:ind w:right="140"/>
              <w:rPr>
                <w:rFonts w:ascii="Helvetica Neue" w:hAnsi="Helvetica Neue"/>
              </w:rPr>
            </w:pPr>
            <w:r w:rsidRPr="003501A4">
              <w:rPr>
                <w:rFonts w:ascii="Helvetica Neue" w:hAnsi="Helvetica Neue"/>
              </w:rPr>
              <w:t>The role holder will also be a member of the Campaigns and Communications Committee convened by the External Communications Coordinator.</w:t>
            </w:r>
          </w:p>
          <w:p w14:paraId="0AC6F6F2" w14:textId="77777777" w:rsidR="003501A4" w:rsidRPr="003501A4" w:rsidRDefault="003501A4" w:rsidP="003501A4">
            <w:pPr>
              <w:rPr>
                <w:rFonts w:ascii="Helvetica Neue" w:hAnsi="Helvetica Neue"/>
              </w:rPr>
            </w:pPr>
          </w:p>
          <w:p w14:paraId="5498254F" w14:textId="6A9B3041" w:rsidR="003501A4" w:rsidRDefault="003501A4" w:rsidP="003501A4">
            <w:pPr>
              <w:ind w:right="140"/>
              <w:rPr>
                <w:rFonts w:ascii="Helvetica Neue" w:hAnsi="Helvetica Neue"/>
              </w:rPr>
            </w:pPr>
            <w:r w:rsidRPr="003501A4">
              <w:rPr>
                <w:rFonts w:ascii="Helvetica Neue" w:hAnsi="Helvetica Neue"/>
                <w:b/>
                <w:bCs/>
              </w:rPr>
              <w:t>Relationships with Staff</w:t>
            </w:r>
            <w:r w:rsidRPr="003501A4">
              <w:rPr>
                <w:rFonts w:ascii="Helvetica Neue" w:hAnsi="Helvetica Neue"/>
              </w:rPr>
              <w:t xml:space="preserve">: </w:t>
            </w:r>
            <w:proofErr w:type="gramStart"/>
            <w:r>
              <w:rPr>
                <w:rFonts w:ascii="Helvetica Neue" w:hAnsi="Helvetica Neue"/>
              </w:rPr>
              <w:t>the</w:t>
            </w:r>
            <w:proofErr w:type="gramEnd"/>
            <w:r>
              <w:rPr>
                <w:rFonts w:ascii="Helvetica Neue" w:hAnsi="Helvetica Neue"/>
              </w:rPr>
              <w:t xml:space="preserve"> Campaign Co-ordinator works with </w:t>
            </w:r>
            <w:r w:rsidRPr="003501A4">
              <w:rPr>
                <w:rFonts w:ascii="Helvetica Neue" w:hAnsi="Helvetica Neue"/>
              </w:rPr>
              <w:t>development, campaigns, press and social media staff</w:t>
            </w:r>
            <w:r>
              <w:rPr>
                <w:rFonts w:ascii="Helvetica Neue" w:hAnsi="Helvetica Neue"/>
              </w:rPr>
              <w:t>, with the Chief Executive, to provide oversight of and ensure implementation of agreed campaigns.</w:t>
            </w:r>
          </w:p>
          <w:p w14:paraId="27390E69" w14:textId="77777777" w:rsidR="003501A4" w:rsidRPr="003501A4" w:rsidRDefault="003501A4" w:rsidP="003501A4">
            <w:pPr>
              <w:rPr>
                <w:rFonts w:ascii="Helvetica Neue" w:hAnsi="Helvetica Neue"/>
              </w:rPr>
            </w:pPr>
          </w:p>
          <w:p w14:paraId="52EAA8D6" w14:textId="77777777" w:rsidR="003501A4" w:rsidRPr="003501A4" w:rsidRDefault="003501A4" w:rsidP="003501A4">
            <w:pPr>
              <w:ind w:right="140"/>
              <w:rPr>
                <w:rFonts w:ascii="Helvetica Neue" w:hAnsi="Helvetica Neue"/>
              </w:rPr>
            </w:pPr>
            <w:r w:rsidRPr="003501A4">
              <w:rPr>
                <w:rFonts w:ascii="Helvetica Neue" w:hAnsi="Helvetica Neue"/>
                <w:b/>
                <w:bCs/>
              </w:rPr>
              <w:t>Relationships with other parts of the Green Party</w:t>
            </w:r>
            <w:r w:rsidRPr="003501A4">
              <w:rPr>
                <w:rFonts w:ascii="Helvetica Neue" w:hAnsi="Helvetica Neue"/>
              </w:rPr>
              <w:t>: the role involves a great deal of contact with local and regional Parties, coordinated with Local Party Support Coordinator.</w:t>
            </w:r>
          </w:p>
          <w:p w14:paraId="0F5BF9A7" w14:textId="77777777" w:rsidR="003501A4" w:rsidRPr="003501A4" w:rsidRDefault="003501A4" w:rsidP="003501A4">
            <w:pPr>
              <w:rPr>
                <w:rFonts w:ascii="Helvetica Neue" w:hAnsi="Helvetica Neue"/>
              </w:rPr>
            </w:pPr>
          </w:p>
          <w:p w14:paraId="56854253" w14:textId="77777777" w:rsidR="003501A4" w:rsidRPr="003501A4" w:rsidRDefault="003501A4" w:rsidP="003501A4">
            <w:pPr>
              <w:ind w:right="140"/>
              <w:rPr>
                <w:rFonts w:ascii="Helvetica Neue" w:hAnsi="Helvetica Neue"/>
              </w:rPr>
            </w:pPr>
            <w:r w:rsidRPr="003501A4">
              <w:rPr>
                <w:rFonts w:ascii="Helvetica Neue" w:hAnsi="Helvetica Neue"/>
              </w:rPr>
              <w:t>The Coordinator will work in good contact with the Association of Green Councillors and will explore ways of supporting the work of Green Councillors.</w:t>
            </w:r>
          </w:p>
          <w:p w14:paraId="514E4F01" w14:textId="77777777" w:rsidR="003501A4" w:rsidRPr="003501A4" w:rsidRDefault="003501A4" w:rsidP="003501A4">
            <w:pPr>
              <w:rPr>
                <w:rFonts w:ascii="Helvetica Neue" w:hAnsi="Helvetica Neue"/>
              </w:rPr>
            </w:pPr>
          </w:p>
          <w:p w14:paraId="4439C5EF" w14:textId="77777777" w:rsidR="003501A4" w:rsidRPr="003501A4" w:rsidRDefault="003501A4" w:rsidP="003501A4">
            <w:pPr>
              <w:ind w:right="140"/>
              <w:rPr>
                <w:rFonts w:ascii="Helvetica Neue" w:hAnsi="Helvetica Neue"/>
              </w:rPr>
            </w:pPr>
            <w:r w:rsidRPr="003501A4">
              <w:rPr>
                <w:rFonts w:ascii="Helvetica Neue" w:hAnsi="Helvetica Neue"/>
              </w:rPr>
              <w:t xml:space="preserve">The Coordinator will convene monthly Campaigns Committee meetings and ensure that it be up to strength by election or co-option, and call regular </w:t>
            </w:r>
            <w:proofErr w:type="spellStart"/>
            <w:r w:rsidRPr="003501A4">
              <w:rPr>
                <w:rFonts w:ascii="Helvetica Neue" w:hAnsi="Helvetica Neue"/>
              </w:rPr>
              <w:t>minuted</w:t>
            </w:r>
            <w:proofErr w:type="spellEnd"/>
            <w:r w:rsidRPr="003501A4">
              <w:rPr>
                <w:rFonts w:ascii="Helvetica Neue" w:hAnsi="Helvetica Neue"/>
              </w:rPr>
              <w:t xml:space="preserve"> meetings. </w:t>
            </w:r>
          </w:p>
          <w:p w14:paraId="776B433A" w14:textId="77777777" w:rsidR="003501A4" w:rsidRPr="003501A4" w:rsidRDefault="003501A4" w:rsidP="003501A4">
            <w:pPr>
              <w:rPr>
                <w:rFonts w:ascii="Helvetica Neue" w:hAnsi="Helvetica Neue"/>
              </w:rPr>
            </w:pPr>
          </w:p>
          <w:p w14:paraId="42BE494C" w14:textId="3B924A57" w:rsidR="00647399" w:rsidRPr="00F14515" w:rsidRDefault="003501A4" w:rsidP="008E187B">
            <w:pPr>
              <w:rPr>
                <w:rFonts w:ascii="Helvetica Neue" w:hAnsi="Helvetica Neue"/>
              </w:rPr>
            </w:pPr>
            <w:r w:rsidRPr="003501A4">
              <w:rPr>
                <w:rFonts w:ascii="Helvetica Neue" w:hAnsi="Helvetica Neue"/>
              </w:rPr>
              <w:t xml:space="preserve">The committee is external to </w:t>
            </w:r>
            <w:proofErr w:type="spellStart"/>
            <w:r w:rsidRPr="003501A4">
              <w:rPr>
                <w:rFonts w:ascii="Helvetica Neue" w:hAnsi="Helvetica Neue"/>
              </w:rPr>
              <w:t>GPEx</w:t>
            </w:r>
            <w:proofErr w:type="spellEnd"/>
            <w:r w:rsidRPr="003501A4">
              <w:rPr>
                <w:rFonts w:ascii="Helvetica Neue" w:hAnsi="Helvetica Neue"/>
              </w:rPr>
              <w:t xml:space="preserve">, and reports both to </w:t>
            </w:r>
            <w:proofErr w:type="spellStart"/>
            <w:r w:rsidRPr="003501A4">
              <w:rPr>
                <w:rFonts w:ascii="Helvetica Neue" w:hAnsi="Helvetica Neue"/>
              </w:rPr>
              <w:t>GPEx</w:t>
            </w:r>
            <w:proofErr w:type="spellEnd"/>
            <w:r w:rsidRPr="003501A4">
              <w:rPr>
                <w:rFonts w:ascii="Helvetica Neue" w:hAnsi="Helvetica Neue"/>
              </w:rPr>
              <w:t xml:space="preserve"> and annually to conference</w:t>
            </w:r>
            <w:r>
              <w:rPr>
                <w:rFonts w:ascii="Helvetica Neue" w:hAnsi="Helvetica Neue"/>
              </w:rPr>
              <w:t>, in line with the requirements of the Constitution</w:t>
            </w:r>
            <w:r w:rsidRPr="003501A4">
              <w:rPr>
                <w:rFonts w:ascii="Helvetica Neue" w:hAnsi="Helvetica Neue"/>
              </w:rPr>
              <w:t xml:space="preserve">. It will investigate and evaluate local campaigns that members bring to the Co-ordinators attention. It will discuss what action (if any) should be taken to support and resource them and make recommendations to </w:t>
            </w:r>
            <w:proofErr w:type="spellStart"/>
            <w:r>
              <w:rPr>
                <w:rFonts w:ascii="Helvetica Neue" w:hAnsi="Helvetica Neue"/>
              </w:rPr>
              <w:t>GPEx</w:t>
            </w:r>
            <w:proofErr w:type="spellEnd"/>
            <w:r>
              <w:rPr>
                <w:rFonts w:ascii="Helvetica Neue" w:hAnsi="Helvetica Neue"/>
              </w:rPr>
              <w:t xml:space="preserve"> and staff</w:t>
            </w:r>
            <w:r w:rsidRPr="003501A4">
              <w:rPr>
                <w:rFonts w:ascii="Helvetica Neue" w:hAnsi="Helvetica Neue"/>
              </w:rPr>
              <w:t xml:space="preserve">. It will liaise with, encourage and publicise the achievements of the </w:t>
            </w:r>
            <w:proofErr w:type="gramStart"/>
            <w:r w:rsidRPr="003501A4">
              <w:rPr>
                <w:rFonts w:ascii="Helvetica Neue" w:hAnsi="Helvetica Neue"/>
              </w:rPr>
              <w:t>campaigns</w:t>
            </w:r>
            <w:proofErr w:type="gramEnd"/>
            <w:r w:rsidRPr="003501A4">
              <w:rPr>
                <w:rFonts w:ascii="Helvetica Neue" w:hAnsi="Helvetica Neue"/>
              </w:rPr>
              <w:t xml:space="preserve"> community within the party, using the members’ website, Green World and other publications.</w:t>
            </w:r>
          </w:p>
        </w:tc>
      </w:tr>
      <w:tr w:rsidR="00371174" w:rsidRPr="00F14515" w14:paraId="18FC9DCD" w14:textId="77777777" w:rsidTr="00004E63">
        <w:tc>
          <w:tcPr>
            <w:tcW w:w="9585" w:type="dxa"/>
            <w:gridSpan w:val="2"/>
            <w:tcBorders>
              <w:top w:val="single" w:sz="6" w:space="0" w:color="auto"/>
              <w:left w:val="single" w:sz="6" w:space="0" w:color="auto"/>
              <w:bottom w:val="single" w:sz="6" w:space="0" w:color="auto"/>
              <w:right w:val="single" w:sz="6" w:space="0" w:color="auto"/>
            </w:tcBorders>
            <w:shd w:val="clear" w:color="auto" w:fill="99FF66"/>
          </w:tcPr>
          <w:p w14:paraId="682971B8" w14:textId="67D470D3" w:rsidR="00371174" w:rsidRPr="00F14515" w:rsidRDefault="000A2235" w:rsidP="00004E63">
            <w:pPr>
              <w:rPr>
                <w:rFonts w:ascii="Helvetica Neue" w:hAnsi="Helvetica Neue"/>
                <w:b/>
              </w:rPr>
            </w:pPr>
            <w:r w:rsidRPr="00F14515">
              <w:rPr>
                <w:rFonts w:ascii="Helvetica Neue" w:hAnsi="Helvetica Neue"/>
                <w:b/>
              </w:rPr>
              <w:lastRenderedPageBreak/>
              <w:t>ROLE SPECIFIC SKILLS, KNOWLEDGE, AND EXPERIENCE</w:t>
            </w:r>
          </w:p>
        </w:tc>
      </w:tr>
      <w:tr w:rsidR="00371174" w:rsidRPr="00F14515" w14:paraId="2F0AA994" w14:textId="77777777" w:rsidTr="000A2235">
        <w:tc>
          <w:tcPr>
            <w:tcW w:w="9585" w:type="dxa"/>
            <w:gridSpan w:val="2"/>
            <w:tcBorders>
              <w:top w:val="single" w:sz="6" w:space="0" w:color="auto"/>
              <w:left w:val="single" w:sz="6" w:space="0" w:color="auto"/>
              <w:bottom w:val="single" w:sz="6" w:space="0" w:color="auto"/>
              <w:right w:val="single" w:sz="6" w:space="0" w:color="auto"/>
            </w:tcBorders>
            <w:shd w:val="clear" w:color="auto" w:fill="auto"/>
          </w:tcPr>
          <w:p w14:paraId="0E70C92D" w14:textId="04255F18" w:rsidR="001914B5" w:rsidRPr="00F14515" w:rsidRDefault="00622176" w:rsidP="00C11656">
            <w:pPr>
              <w:spacing w:before="100" w:beforeAutospacing="1" w:after="100" w:afterAutospacing="1"/>
              <w:rPr>
                <w:rFonts w:ascii="Helvetica Neue" w:eastAsia="Times New Roman" w:hAnsi="Helvetica Neue" w:cs="Times New Roman"/>
                <w:color w:val="000000" w:themeColor="text1"/>
                <w:szCs w:val="22"/>
              </w:rPr>
            </w:pPr>
            <w:r w:rsidRPr="00F14515">
              <w:rPr>
                <w:rFonts w:ascii="Helvetica Neue" w:eastAsia="Times New Roman" w:hAnsi="Helvetica Neue" w:cs="Times New Roman"/>
                <w:color w:val="000000" w:themeColor="text1"/>
                <w:szCs w:val="22"/>
              </w:rPr>
              <w:t xml:space="preserve">The following characteristics, knowledge and experiences (or commitment to gaining them) would be advantageous: </w:t>
            </w:r>
          </w:p>
          <w:p w14:paraId="30DA0758" w14:textId="77777777" w:rsidR="003501A4" w:rsidRPr="003501A4" w:rsidRDefault="003501A4" w:rsidP="003501A4">
            <w:pPr>
              <w:pStyle w:val="NormalWeb"/>
              <w:numPr>
                <w:ilvl w:val="0"/>
                <w:numId w:val="1"/>
              </w:numPr>
              <w:spacing w:before="0" w:beforeAutospacing="0" w:after="0" w:afterAutospacing="0"/>
              <w:textAlignment w:val="baseline"/>
              <w:rPr>
                <w:rFonts w:ascii="Helvetica Neue" w:hAnsi="Helvetica Neue" w:cs="Arial"/>
                <w:color w:val="222222"/>
              </w:rPr>
            </w:pPr>
            <w:r w:rsidRPr="003501A4">
              <w:rPr>
                <w:rFonts w:ascii="Helvetica Neue" w:hAnsi="Helvetica Neue" w:cs="Arial"/>
                <w:color w:val="222222"/>
              </w:rPr>
              <w:t>Experience of developing and implementing campaigns.</w:t>
            </w:r>
          </w:p>
          <w:p w14:paraId="375890FD" w14:textId="77777777" w:rsidR="003501A4" w:rsidRPr="003501A4" w:rsidRDefault="003501A4" w:rsidP="003501A4">
            <w:pPr>
              <w:pStyle w:val="NormalWeb"/>
              <w:numPr>
                <w:ilvl w:val="0"/>
                <w:numId w:val="1"/>
              </w:numPr>
              <w:spacing w:before="0" w:beforeAutospacing="0" w:after="0" w:afterAutospacing="0"/>
              <w:textAlignment w:val="baseline"/>
              <w:rPr>
                <w:rFonts w:ascii="Helvetica Neue" w:hAnsi="Helvetica Neue" w:cs="Arial"/>
                <w:color w:val="222222"/>
              </w:rPr>
            </w:pPr>
            <w:r w:rsidRPr="003501A4">
              <w:rPr>
                <w:rFonts w:ascii="Helvetica Neue" w:hAnsi="Helvetica Neue" w:cs="Arial"/>
                <w:color w:val="222222"/>
              </w:rPr>
              <w:t>Good networking skills.</w:t>
            </w:r>
          </w:p>
          <w:p w14:paraId="5BBF0177" w14:textId="77777777" w:rsidR="003501A4" w:rsidRPr="003501A4" w:rsidRDefault="003501A4" w:rsidP="003501A4">
            <w:pPr>
              <w:pStyle w:val="NormalWeb"/>
              <w:numPr>
                <w:ilvl w:val="0"/>
                <w:numId w:val="1"/>
              </w:numPr>
              <w:spacing w:before="0" w:beforeAutospacing="0" w:after="0" w:afterAutospacing="0"/>
              <w:textAlignment w:val="baseline"/>
              <w:rPr>
                <w:rFonts w:ascii="Helvetica Neue" w:hAnsi="Helvetica Neue" w:cs="Arial"/>
                <w:color w:val="222222"/>
              </w:rPr>
            </w:pPr>
            <w:r w:rsidRPr="003501A4">
              <w:rPr>
                <w:rFonts w:ascii="Helvetica Neue" w:hAnsi="Helvetica Neue" w:cs="Arial"/>
                <w:color w:val="222222"/>
              </w:rPr>
              <w:t>Politically astute.</w:t>
            </w:r>
          </w:p>
          <w:p w14:paraId="2E3E81EA" w14:textId="317AD17C" w:rsidR="00371174" w:rsidRPr="003501A4" w:rsidRDefault="003501A4" w:rsidP="006111BC">
            <w:pPr>
              <w:pStyle w:val="NormalWeb"/>
              <w:numPr>
                <w:ilvl w:val="0"/>
                <w:numId w:val="1"/>
              </w:numPr>
              <w:spacing w:before="0" w:beforeAutospacing="0" w:after="0" w:afterAutospacing="0"/>
              <w:textAlignment w:val="baseline"/>
              <w:rPr>
                <w:rFonts w:ascii="Helvetica Neue" w:hAnsi="Helvetica Neue" w:cs="Arial"/>
                <w:color w:val="222222"/>
              </w:rPr>
            </w:pPr>
            <w:r w:rsidRPr="003501A4">
              <w:rPr>
                <w:rFonts w:ascii="Helvetica Neue" w:hAnsi="Helvetica Neue" w:cs="Arial"/>
                <w:color w:val="222222"/>
              </w:rPr>
              <w:t>Able to balance the needs of multiple stakeholders in the pursuit of getting things done.</w:t>
            </w:r>
          </w:p>
        </w:tc>
      </w:tr>
      <w:tr w:rsidR="000A2235" w:rsidRPr="00F14515" w14:paraId="0B9E8F6E" w14:textId="77777777" w:rsidTr="00004E63">
        <w:tc>
          <w:tcPr>
            <w:tcW w:w="9585" w:type="dxa"/>
            <w:gridSpan w:val="2"/>
            <w:tcBorders>
              <w:top w:val="single" w:sz="6" w:space="0" w:color="auto"/>
              <w:left w:val="single" w:sz="6" w:space="0" w:color="auto"/>
              <w:bottom w:val="single" w:sz="6" w:space="0" w:color="auto"/>
              <w:right w:val="single" w:sz="6" w:space="0" w:color="auto"/>
            </w:tcBorders>
            <w:shd w:val="clear" w:color="auto" w:fill="99FF66"/>
          </w:tcPr>
          <w:p w14:paraId="471855C0" w14:textId="77777777" w:rsidR="000A2235" w:rsidRPr="00F14515" w:rsidRDefault="000A2235" w:rsidP="00004E63">
            <w:pPr>
              <w:rPr>
                <w:rFonts w:ascii="Helvetica Neue" w:hAnsi="Helvetica Neue"/>
                <w:b/>
              </w:rPr>
            </w:pPr>
            <w:r w:rsidRPr="00F14515">
              <w:rPr>
                <w:rFonts w:ascii="Helvetica Neue" w:hAnsi="Helvetica Neue"/>
                <w:b/>
              </w:rPr>
              <w:t>BEHAVIOURAL STANDARDS</w:t>
            </w:r>
          </w:p>
        </w:tc>
      </w:tr>
      <w:tr w:rsidR="000A2235" w:rsidRPr="00F14515" w14:paraId="2855E4C9" w14:textId="77777777" w:rsidTr="000A2235">
        <w:tc>
          <w:tcPr>
            <w:tcW w:w="9585" w:type="dxa"/>
            <w:gridSpan w:val="2"/>
            <w:tcBorders>
              <w:top w:val="single" w:sz="6" w:space="0" w:color="auto"/>
              <w:left w:val="single" w:sz="6" w:space="0" w:color="auto"/>
              <w:bottom w:val="single" w:sz="6" w:space="0" w:color="auto"/>
              <w:right w:val="single" w:sz="6" w:space="0" w:color="auto"/>
            </w:tcBorders>
            <w:shd w:val="clear" w:color="auto" w:fill="auto"/>
          </w:tcPr>
          <w:p w14:paraId="5CF118EB" w14:textId="6CC9FAA8" w:rsidR="003501A4" w:rsidRPr="003501A4" w:rsidRDefault="00261406" w:rsidP="004B1CFC">
            <w:pPr>
              <w:rPr>
                <w:rFonts w:ascii="Helvetica Neue" w:hAnsi="Helvetica Neue"/>
                <w:color w:val="000000" w:themeColor="text1"/>
              </w:rPr>
            </w:pPr>
            <w:r w:rsidRPr="00F14515">
              <w:rPr>
                <w:rFonts w:ascii="Helvetica Neue" w:hAnsi="Helvetica Neue"/>
                <w:color w:val="000000" w:themeColor="text1"/>
              </w:rPr>
              <w:t xml:space="preserve">All members of </w:t>
            </w:r>
            <w:proofErr w:type="spellStart"/>
            <w:r w:rsidRPr="00F14515">
              <w:rPr>
                <w:rFonts w:ascii="Helvetica Neue" w:hAnsi="Helvetica Neue"/>
                <w:color w:val="000000" w:themeColor="text1"/>
              </w:rPr>
              <w:t>GPEx</w:t>
            </w:r>
            <w:proofErr w:type="spellEnd"/>
            <w:r w:rsidRPr="00F14515">
              <w:rPr>
                <w:rFonts w:ascii="Helvetica Neue" w:hAnsi="Helvetica Neue"/>
                <w:color w:val="000000" w:themeColor="text1"/>
              </w:rPr>
              <w:t xml:space="preserve"> are expected to adhere to the Code of Conduct and operate in a way that upholds the </w:t>
            </w:r>
            <w:r w:rsidR="00E57978" w:rsidRPr="00F14515">
              <w:rPr>
                <w:rFonts w:ascii="Helvetica Neue" w:hAnsi="Helvetica Neue"/>
                <w:color w:val="000000" w:themeColor="text1"/>
              </w:rPr>
              <w:t>V</w:t>
            </w:r>
            <w:r w:rsidRPr="00F14515">
              <w:rPr>
                <w:rFonts w:ascii="Helvetica Neue" w:hAnsi="Helvetica Neue"/>
                <w:color w:val="000000" w:themeColor="text1"/>
              </w:rPr>
              <w:t>alues of the Party and supports the Philosophical Basis on which it is built</w:t>
            </w:r>
            <w:r w:rsidR="003501A4">
              <w:rPr>
                <w:rFonts w:ascii="Helvetica Neue" w:hAnsi="Helvetica Neue"/>
                <w:color w:val="000000" w:themeColor="text1"/>
              </w:rPr>
              <w:t>.</w:t>
            </w:r>
          </w:p>
        </w:tc>
      </w:tr>
      <w:tr w:rsidR="00DA5728" w:rsidRPr="00F14515" w14:paraId="093E9E0A" w14:textId="77777777" w:rsidTr="00004E63">
        <w:tc>
          <w:tcPr>
            <w:tcW w:w="9585" w:type="dxa"/>
            <w:gridSpan w:val="2"/>
            <w:tcBorders>
              <w:top w:val="single" w:sz="6" w:space="0" w:color="auto"/>
              <w:left w:val="single" w:sz="6" w:space="0" w:color="auto"/>
              <w:bottom w:val="single" w:sz="6" w:space="0" w:color="auto"/>
              <w:right w:val="single" w:sz="6" w:space="0" w:color="auto"/>
            </w:tcBorders>
            <w:hideMark/>
          </w:tcPr>
          <w:p w14:paraId="0236BEB4" w14:textId="77777777" w:rsidR="00DA5728" w:rsidRPr="00F14515" w:rsidRDefault="00DA5728" w:rsidP="00004E63">
            <w:pPr>
              <w:rPr>
                <w:rFonts w:ascii="Helvetica Neue" w:hAnsi="Helvetica Neue"/>
              </w:rPr>
            </w:pPr>
          </w:p>
        </w:tc>
      </w:tr>
      <w:tr w:rsidR="000A2235" w:rsidRPr="00F14515" w14:paraId="6B47FC91" w14:textId="77777777" w:rsidTr="000A2235">
        <w:tblPrEx>
          <w:tblBorders>
            <w:top w:val="single" w:sz="12" w:space="0" w:color="auto"/>
            <w:left w:val="single" w:sz="12" w:space="0" w:color="auto"/>
            <w:bottom w:val="single" w:sz="12" w:space="0" w:color="auto"/>
            <w:right w:val="single" w:sz="12" w:space="0" w:color="auto"/>
            <w:insideV w:val="single" w:sz="6" w:space="0" w:color="auto"/>
          </w:tblBorders>
        </w:tblPrEx>
        <w:trPr>
          <w:trHeight w:val="357"/>
        </w:trPr>
        <w:tc>
          <w:tcPr>
            <w:tcW w:w="9585" w:type="dxa"/>
            <w:gridSpan w:val="2"/>
            <w:tcBorders>
              <w:top w:val="single" w:sz="6" w:space="0" w:color="auto"/>
              <w:left w:val="single" w:sz="6" w:space="0" w:color="auto"/>
              <w:bottom w:val="single" w:sz="6" w:space="0" w:color="auto"/>
              <w:right w:val="single" w:sz="6" w:space="0" w:color="auto"/>
            </w:tcBorders>
            <w:shd w:val="clear" w:color="auto" w:fill="99FF66"/>
            <w:hideMark/>
          </w:tcPr>
          <w:p w14:paraId="4241A447" w14:textId="77777777" w:rsidR="000A2235" w:rsidRPr="00F14515" w:rsidRDefault="000A2235" w:rsidP="00004E63">
            <w:pPr>
              <w:rPr>
                <w:rFonts w:ascii="Helvetica Neue" w:hAnsi="Helvetica Neue"/>
                <w:b/>
              </w:rPr>
            </w:pPr>
            <w:r w:rsidRPr="00F14515">
              <w:rPr>
                <w:rFonts w:ascii="Helvetica Neue" w:hAnsi="Helvetica Neue"/>
                <w:b/>
              </w:rPr>
              <w:t>Role description review</w:t>
            </w:r>
          </w:p>
        </w:tc>
      </w:tr>
      <w:tr w:rsidR="000A2235" w:rsidRPr="00F14515" w14:paraId="7F38E2AD" w14:textId="77777777" w:rsidTr="000A2235">
        <w:tblPrEx>
          <w:tblBorders>
            <w:top w:val="single" w:sz="12" w:space="0" w:color="auto"/>
            <w:left w:val="single" w:sz="12" w:space="0" w:color="auto"/>
            <w:bottom w:val="single" w:sz="12" w:space="0" w:color="auto"/>
            <w:right w:val="single" w:sz="12" w:space="0" w:color="auto"/>
            <w:insideV w:val="single" w:sz="6" w:space="0" w:color="auto"/>
          </w:tblBorders>
        </w:tblPrEx>
        <w:tc>
          <w:tcPr>
            <w:tcW w:w="9585" w:type="dxa"/>
            <w:gridSpan w:val="2"/>
            <w:tcBorders>
              <w:top w:val="single" w:sz="6" w:space="0" w:color="auto"/>
              <w:left w:val="single" w:sz="6" w:space="0" w:color="auto"/>
              <w:bottom w:val="single" w:sz="6" w:space="0" w:color="auto"/>
              <w:right w:val="single" w:sz="6" w:space="0" w:color="auto"/>
            </w:tcBorders>
            <w:hideMark/>
          </w:tcPr>
          <w:p w14:paraId="43B12DDA" w14:textId="77777777" w:rsidR="000A2235" w:rsidRPr="00F14515" w:rsidRDefault="000A2235" w:rsidP="00004E63">
            <w:pPr>
              <w:rPr>
                <w:rFonts w:ascii="Helvetica Neue" w:hAnsi="Helvetica Neue"/>
                <w:b/>
                <w:i/>
              </w:rPr>
            </w:pPr>
            <w:r w:rsidRPr="00F14515">
              <w:rPr>
                <w:rFonts w:ascii="Helvetica Neue" w:hAnsi="Helvetica Neue"/>
                <w:b/>
                <w:i/>
              </w:rPr>
              <w:t xml:space="preserve">This role description is reviewed at the end of the first year of each </w:t>
            </w:r>
            <w:proofErr w:type="gramStart"/>
            <w:r w:rsidRPr="00F14515">
              <w:rPr>
                <w:rFonts w:ascii="Helvetica Neue" w:hAnsi="Helvetica Neue"/>
                <w:b/>
                <w:i/>
              </w:rPr>
              <w:t>2 year</w:t>
            </w:r>
            <w:proofErr w:type="gramEnd"/>
            <w:r w:rsidRPr="00F14515">
              <w:rPr>
                <w:rFonts w:ascii="Helvetica Neue" w:hAnsi="Helvetica Neue"/>
                <w:b/>
                <w:i/>
              </w:rPr>
              <w:t xml:space="preserve"> term.</w:t>
            </w:r>
          </w:p>
        </w:tc>
      </w:tr>
      <w:tr w:rsidR="000A2235" w:rsidRPr="00F14515" w14:paraId="79A70658" w14:textId="77777777" w:rsidTr="000A2235">
        <w:tblPrEx>
          <w:tblBorders>
            <w:top w:val="single" w:sz="12" w:space="0" w:color="auto"/>
            <w:left w:val="single" w:sz="12" w:space="0" w:color="auto"/>
            <w:bottom w:val="single" w:sz="12" w:space="0" w:color="auto"/>
            <w:right w:val="single" w:sz="12" w:space="0" w:color="auto"/>
            <w:insideV w:val="single" w:sz="6" w:space="0" w:color="auto"/>
          </w:tblBorders>
        </w:tblPrEx>
        <w:tc>
          <w:tcPr>
            <w:tcW w:w="4793" w:type="dxa"/>
            <w:tcBorders>
              <w:top w:val="single" w:sz="6" w:space="0" w:color="auto"/>
              <w:left w:val="single" w:sz="6" w:space="0" w:color="auto"/>
              <w:bottom w:val="single" w:sz="6" w:space="0" w:color="auto"/>
              <w:right w:val="single" w:sz="6" w:space="0" w:color="0000FF"/>
            </w:tcBorders>
            <w:shd w:val="clear" w:color="auto" w:fill="99FF66"/>
            <w:hideMark/>
          </w:tcPr>
          <w:p w14:paraId="445D08EC" w14:textId="77777777" w:rsidR="000A2235" w:rsidRPr="00F14515" w:rsidRDefault="000A2235" w:rsidP="00004E63">
            <w:pPr>
              <w:rPr>
                <w:rFonts w:ascii="Helvetica Neue" w:hAnsi="Helvetica Neue"/>
                <w:i/>
              </w:rPr>
            </w:pPr>
            <w:r w:rsidRPr="00F14515">
              <w:rPr>
                <w:rFonts w:ascii="Helvetica Neue" w:hAnsi="Helvetica Neue"/>
                <w:i/>
              </w:rPr>
              <w:lastRenderedPageBreak/>
              <w:t>Last Review Date:</w:t>
            </w:r>
          </w:p>
        </w:tc>
        <w:tc>
          <w:tcPr>
            <w:tcW w:w="4792" w:type="dxa"/>
            <w:tcBorders>
              <w:top w:val="single" w:sz="6" w:space="0" w:color="auto"/>
              <w:left w:val="single" w:sz="6" w:space="0" w:color="0000FF"/>
              <w:bottom w:val="single" w:sz="6" w:space="0" w:color="auto"/>
              <w:right w:val="single" w:sz="6" w:space="0" w:color="auto"/>
            </w:tcBorders>
            <w:hideMark/>
          </w:tcPr>
          <w:p w14:paraId="402C2C29" w14:textId="77777777" w:rsidR="000A2235" w:rsidRPr="00F14515" w:rsidRDefault="004C01D4" w:rsidP="00004E63">
            <w:pPr>
              <w:rPr>
                <w:rFonts w:ascii="Helvetica Neue" w:hAnsi="Helvetica Neue"/>
                <w:b/>
                <w:i/>
              </w:rPr>
            </w:pPr>
            <w:r w:rsidRPr="00F14515">
              <w:rPr>
                <w:rFonts w:ascii="Helvetica Neue" w:hAnsi="Helvetica Neue"/>
                <w:b/>
                <w:i/>
              </w:rPr>
              <w:t>May 2020</w:t>
            </w:r>
            <w:r w:rsidR="0069292A" w:rsidRPr="00F14515">
              <w:rPr>
                <w:rFonts w:ascii="Helvetica Neue" w:hAnsi="Helvetica Neue"/>
                <w:b/>
                <w:i/>
              </w:rPr>
              <w:t xml:space="preserve"> (DRAFT)</w:t>
            </w:r>
          </w:p>
        </w:tc>
      </w:tr>
    </w:tbl>
    <w:p w14:paraId="17AB5BED" w14:textId="77777777" w:rsidR="00DA5728" w:rsidRDefault="00DA5728"/>
    <w:p w14:paraId="23F2539D" w14:textId="77777777" w:rsidR="00DA5728" w:rsidRDefault="00DA5728"/>
    <w:p w14:paraId="227E7093" w14:textId="77777777" w:rsidR="00E14D96" w:rsidRPr="006111BC" w:rsidRDefault="00E14D96">
      <w:pPr>
        <w:rPr>
          <w:color w:val="000000" w:themeColor="text1"/>
        </w:rPr>
      </w:pPr>
    </w:p>
    <w:p w14:paraId="51CEDEA0" w14:textId="052E23A3" w:rsidR="00227FEC" w:rsidRPr="006111BC" w:rsidRDefault="00227FEC">
      <w:pPr>
        <w:rPr>
          <w:color w:val="000000" w:themeColor="text1"/>
        </w:rPr>
      </w:pPr>
    </w:p>
    <w:sectPr w:rsidR="00227FEC" w:rsidRPr="006111BC" w:rsidSect="00CE0AEF">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87611" w14:textId="77777777" w:rsidR="0098309D" w:rsidRDefault="0098309D" w:rsidP="0069292A">
      <w:r>
        <w:separator/>
      </w:r>
    </w:p>
  </w:endnote>
  <w:endnote w:type="continuationSeparator" w:id="0">
    <w:p w14:paraId="02A3B56E" w14:textId="77777777" w:rsidR="0098309D" w:rsidRDefault="0098309D" w:rsidP="0069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5E918" w14:textId="77777777" w:rsidR="00C33A73" w:rsidRDefault="00C33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2E328" w14:textId="77777777" w:rsidR="00C33A73" w:rsidRDefault="00C33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F8891" w14:textId="77777777" w:rsidR="00C33A73" w:rsidRDefault="00C33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DF639" w14:textId="77777777" w:rsidR="0098309D" w:rsidRDefault="0098309D" w:rsidP="0069292A">
      <w:r>
        <w:separator/>
      </w:r>
    </w:p>
  </w:footnote>
  <w:footnote w:type="continuationSeparator" w:id="0">
    <w:p w14:paraId="722D7C62" w14:textId="77777777" w:rsidR="0098309D" w:rsidRDefault="0098309D" w:rsidP="00692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46493" w14:textId="77777777" w:rsidR="00C33A73" w:rsidRDefault="00C33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A2571" w14:textId="6DB5E224" w:rsidR="0069292A" w:rsidRDefault="00692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1BC02" w14:textId="77777777" w:rsidR="00C33A73" w:rsidRDefault="00C33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81ECC"/>
    <w:multiLevelType w:val="multilevel"/>
    <w:tmpl w:val="4452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982E45"/>
    <w:multiLevelType w:val="hybridMultilevel"/>
    <w:tmpl w:val="BC464EF8"/>
    <w:lvl w:ilvl="0" w:tplc="743ED8B2">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96"/>
    <w:rsid w:val="000007C0"/>
    <w:rsid w:val="000340D9"/>
    <w:rsid w:val="00036B3C"/>
    <w:rsid w:val="00047F82"/>
    <w:rsid w:val="000734BD"/>
    <w:rsid w:val="000738CB"/>
    <w:rsid w:val="000A2235"/>
    <w:rsid w:val="00127757"/>
    <w:rsid w:val="001914B5"/>
    <w:rsid w:val="001F4121"/>
    <w:rsid w:val="00227FEC"/>
    <w:rsid w:val="00234557"/>
    <w:rsid w:val="00261406"/>
    <w:rsid w:val="002B45A1"/>
    <w:rsid w:val="002F4B26"/>
    <w:rsid w:val="003278C2"/>
    <w:rsid w:val="00331AC4"/>
    <w:rsid w:val="003501A4"/>
    <w:rsid w:val="0035030C"/>
    <w:rsid w:val="00371174"/>
    <w:rsid w:val="00384CC6"/>
    <w:rsid w:val="003F1D07"/>
    <w:rsid w:val="0041616F"/>
    <w:rsid w:val="00422C93"/>
    <w:rsid w:val="004827F9"/>
    <w:rsid w:val="004B1CF7"/>
    <w:rsid w:val="004B1CFC"/>
    <w:rsid w:val="004C01D4"/>
    <w:rsid w:val="004C6AC3"/>
    <w:rsid w:val="004D7A95"/>
    <w:rsid w:val="00511644"/>
    <w:rsid w:val="00544153"/>
    <w:rsid w:val="005550F7"/>
    <w:rsid w:val="00586CF4"/>
    <w:rsid w:val="005A0D03"/>
    <w:rsid w:val="005F3D26"/>
    <w:rsid w:val="006015B6"/>
    <w:rsid w:val="006111BC"/>
    <w:rsid w:val="00622176"/>
    <w:rsid w:val="00647399"/>
    <w:rsid w:val="0069292A"/>
    <w:rsid w:val="006A7FC3"/>
    <w:rsid w:val="006B07B8"/>
    <w:rsid w:val="006E285A"/>
    <w:rsid w:val="00797263"/>
    <w:rsid w:val="008E187B"/>
    <w:rsid w:val="00901921"/>
    <w:rsid w:val="0096094F"/>
    <w:rsid w:val="0098309D"/>
    <w:rsid w:val="009D64C2"/>
    <w:rsid w:val="00B00599"/>
    <w:rsid w:val="00B75D25"/>
    <w:rsid w:val="00B8109D"/>
    <w:rsid w:val="00C11656"/>
    <w:rsid w:val="00C33A73"/>
    <w:rsid w:val="00C825B1"/>
    <w:rsid w:val="00CE0AEF"/>
    <w:rsid w:val="00CE1826"/>
    <w:rsid w:val="00CE3CB2"/>
    <w:rsid w:val="00D865F2"/>
    <w:rsid w:val="00D875ED"/>
    <w:rsid w:val="00DA5728"/>
    <w:rsid w:val="00DB7C9D"/>
    <w:rsid w:val="00DD2646"/>
    <w:rsid w:val="00E14D96"/>
    <w:rsid w:val="00E311B0"/>
    <w:rsid w:val="00E57978"/>
    <w:rsid w:val="00E91AF3"/>
    <w:rsid w:val="00EF158C"/>
    <w:rsid w:val="00EF3ADA"/>
    <w:rsid w:val="00F14515"/>
    <w:rsid w:val="00FB60E0"/>
    <w:rsid w:val="00FD031B"/>
    <w:rsid w:val="00FF2D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7BD7"/>
  <w15:chartTrackingRefBased/>
  <w15:docId w15:val="{C710B975-9A45-9140-9E1D-86FBD607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qFormat/>
    <w:rsid w:val="00DA5728"/>
    <w:pPr>
      <w:keepNext/>
      <w:spacing w:before="240" w:after="240"/>
      <w:jc w:val="center"/>
      <w:outlineLvl w:val="0"/>
    </w:pPr>
    <w:rPr>
      <w:rFonts w:ascii="Calibri" w:eastAsia="Times New Roman" w:hAnsi="Calibri" w:cs="Times New Roman"/>
      <w:b/>
      <w:caps/>
      <w:kern w:val="28"/>
      <w:sz w:val="32"/>
      <w:szCs w:val="22"/>
    </w:rPr>
  </w:style>
  <w:style w:type="paragraph" w:styleId="Heading2">
    <w:name w:val="heading 2"/>
    <w:basedOn w:val="Normal"/>
    <w:next w:val="Normal"/>
    <w:link w:val="Heading2Char"/>
    <w:uiPriority w:val="9"/>
    <w:semiHidden/>
    <w:unhideWhenUsed/>
    <w:qFormat/>
    <w:rsid w:val="00DA572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728"/>
    <w:rPr>
      <w:rFonts w:ascii="Calibri" w:eastAsia="Times New Roman" w:hAnsi="Calibri" w:cs="Times New Roman"/>
      <w:b/>
      <w:caps/>
      <w:kern w:val="28"/>
      <w:sz w:val="32"/>
      <w:szCs w:val="22"/>
    </w:rPr>
  </w:style>
  <w:style w:type="character" w:customStyle="1" w:styleId="Heading2Char">
    <w:name w:val="Heading 2 Char"/>
    <w:basedOn w:val="DefaultParagraphFont"/>
    <w:link w:val="Heading2"/>
    <w:uiPriority w:val="9"/>
    <w:semiHidden/>
    <w:rsid w:val="00DA572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B1CFC"/>
    <w:pPr>
      <w:ind w:left="720"/>
      <w:contextualSpacing/>
    </w:pPr>
  </w:style>
  <w:style w:type="paragraph" w:styleId="Header">
    <w:name w:val="header"/>
    <w:basedOn w:val="Normal"/>
    <w:link w:val="HeaderChar"/>
    <w:uiPriority w:val="99"/>
    <w:unhideWhenUsed/>
    <w:rsid w:val="0069292A"/>
    <w:pPr>
      <w:tabs>
        <w:tab w:val="center" w:pos="4680"/>
        <w:tab w:val="right" w:pos="9360"/>
      </w:tabs>
    </w:pPr>
  </w:style>
  <w:style w:type="character" w:customStyle="1" w:styleId="HeaderChar">
    <w:name w:val="Header Char"/>
    <w:basedOn w:val="DefaultParagraphFont"/>
    <w:link w:val="Header"/>
    <w:uiPriority w:val="99"/>
    <w:rsid w:val="0069292A"/>
  </w:style>
  <w:style w:type="paragraph" w:styleId="Footer">
    <w:name w:val="footer"/>
    <w:basedOn w:val="Normal"/>
    <w:link w:val="FooterChar"/>
    <w:uiPriority w:val="99"/>
    <w:unhideWhenUsed/>
    <w:rsid w:val="0069292A"/>
    <w:pPr>
      <w:tabs>
        <w:tab w:val="center" w:pos="4680"/>
        <w:tab w:val="right" w:pos="9360"/>
      </w:tabs>
    </w:pPr>
  </w:style>
  <w:style w:type="character" w:customStyle="1" w:styleId="FooterChar">
    <w:name w:val="Footer Char"/>
    <w:basedOn w:val="DefaultParagraphFont"/>
    <w:link w:val="Footer"/>
    <w:uiPriority w:val="99"/>
    <w:rsid w:val="0069292A"/>
  </w:style>
  <w:style w:type="paragraph" w:styleId="NormalWeb">
    <w:name w:val="Normal (Web)"/>
    <w:basedOn w:val="Normal"/>
    <w:uiPriority w:val="99"/>
    <w:unhideWhenUsed/>
    <w:rsid w:val="001914B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47F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7F8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A0D03"/>
    <w:rPr>
      <w:sz w:val="16"/>
      <w:szCs w:val="16"/>
    </w:rPr>
  </w:style>
  <w:style w:type="paragraph" w:styleId="CommentText">
    <w:name w:val="annotation text"/>
    <w:basedOn w:val="Normal"/>
    <w:link w:val="CommentTextChar"/>
    <w:uiPriority w:val="99"/>
    <w:semiHidden/>
    <w:unhideWhenUsed/>
    <w:rsid w:val="005A0D03"/>
    <w:rPr>
      <w:sz w:val="20"/>
      <w:szCs w:val="20"/>
    </w:rPr>
  </w:style>
  <w:style w:type="character" w:customStyle="1" w:styleId="CommentTextChar">
    <w:name w:val="Comment Text Char"/>
    <w:basedOn w:val="DefaultParagraphFont"/>
    <w:link w:val="CommentText"/>
    <w:uiPriority w:val="99"/>
    <w:semiHidden/>
    <w:rsid w:val="005A0D03"/>
    <w:rPr>
      <w:sz w:val="20"/>
      <w:szCs w:val="20"/>
    </w:rPr>
  </w:style>
  <w:style w:type="paragraph" w:styleId="CommentSubject">
    <w:name w:val="annotation subject"/>
    <w:basedOn w:val="CommentText"/>
    <w:next w:val="CommentText"/>
    <w:link w:val="CommentSubjectChar"/>
    <w:uiPriority w:val="99"/>
    <w:semiHidden/>
    <w:unhideWhenUsed/>
    <w:rsid w:val="005A0D03"/>
    <w:rPr>
      <w:b/>
      <w:bCs/>
    </w:rPr>
  </w:style>
  <w:style w:type="character" w:customStyle="1" w:styleId="CommentSubjectChar">
    <w:name w:val="Comment Subject Char"/>
    <w:basedOn w:val="CommentTextChar"/>
    <w:link w:val="CommentSubject"/>
    <w:uiPriority w:val="99"/>
    <w:semiHidden/>
    <w:rsid w:val="005A0D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790388">
      <w:bodyDiv w:val="1"/>
      <w:marLeft w:val="0"/>
      <w:marRight w:val="0"/>
      <w:marTop w:val="0"/>
      <w:marBottom w:val="0"/>
      <w:divBdr>
        <w:top w:val="none" w:sz="0" w:space="0" w:color="auto"/>
        <w:left w:val="none" w:sz="0" w:space="0" w:color="auto"/>
        <w:bottom w:val="none" w:sz="0" w:space="0" w:color="auto"/>
        <w:right w:val="none" w:sz="0" w:space="0" w:color="auto"/>
      </w:divBdr>
    </w:div>
    <w:div w:id="203850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852B7-29CD-A941-B4F2-BC55E728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Toby Smith</cp:lastModifiedBy>
  <cp:revision>2</cp:revision>
  <dcterms:created xsi:type="dcterms:W3CDTF">2020-05-28T11:46:00Z</dcterms:created>
  <dcterms:modified xsi:type="dcterms:W3CDTF">2020-05-28T11:46:00Z</dcterms:modified>
</cp:coreProperties>
</file>